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A07D7">
        <w:trPr>
          <w:trHeight w:hRule="exact" w:val="1528"/>
        </w:trPr>
        <w:tc>
          <w:tcPr>
            <w:tcW w:w="143" w:type="dxa"/>
          </w:tcPr>
          <w:p w:rsidR="002A07D7" w:rsidRDefault="002A07D7"/>
        </w:tc>
        <w:tc>
          <w:tcPr>
            <w:tcW w:w="285" w:type="dxa"/>
          </w:tcPr>
          <w:p w:rsidR="002A07D7" w:rsidRDefault="002A07D7"/>
        </w:tc>
        <w:tc>
          <w:tcPr>
            <w:tcW w:w="710" w:type="dxa"/>
          </w:tcPr>
          <w:p w:rsidR="002A07D7" w:rsidRDefault="002A07D7"/>
        </w:tc>
        <w:tc>
          <w:tcPr>
            <w:tcW w:w="1419" w:type="dxa"/>
          </w:tcPr>
          <w:p w:rsidR="002A07D7" w:rsidRDefault="002A07D7"/>
        </w:tc>
        <w:tc>
          <w:tcPr>
            <w:tcW w:w="1419" w:type="dxa"/>
          </w:tcPr>
          <w:p w:rsidR="002A07D7" w:rsidRDefault="002A07D7"/>
        </w:tc>
        <w:tc>
          <w:tcPr>
            <w:tcW w:w="710" w:type="dxa"/>
          </w:tcPr>
          <w:p w:rsidR="002A07D7" w:rsidRDefault="002A07D7"/>
        </w:tc>
        <w:tc>
          <w:tcPr>
            <w:tcW w:w="5543" w:type="dxa"/>
            <w:gridSpan w:val="4"/>
            <w:shd w:val="clear" w:color="000000" w:fill="FFFFFF"/>
            <w:tcMar>
              <w:left w:w="34" w:type="dxa"/>
              <w:right w:w="34" w:type="dxa"/>
            </w:tcMar>
          </w:tcPr>
          <w:p w:rsidR="002A07D7" w:rsidRDefault="005C7131">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2A07D7">
        <w:trPr>
          <w:trHeight w:hRule="exact" w:val="138"/>
        </w:trPr>
        <w:tc>
          <w:tcPr>
            <w:tcW w:w="143" w:type="dxa"/>
          </w:tcPr>
          <w:p w:rsidR="002A07D7" w:rsidRDefault="002A07D7"/>
        </w:tc>
        <w:tc>
          <w:tcPr>
            <w:tcW w:w="285" w:type="dxa"/>
          </w:tcPr>
          <w:p w:rsidR="002A07D7" w:rsidRDefault="002A07D7"/>
        </w:tc>
        <w:tc>
          <w:tcPr>
            <w:tcW w:w="710" w:type="dxa"/>
          </w:tcPr>
          <w:p w:rsidR="002A07D7" w:rsidRDefault="002A07D7"/>
        </w:tc>
        <w:tc>
          <w:tcPr>
            <w:tcW w:w="1419" w:type="dxa"/>
          </w:tcPr>
          <w:p w:rsidR="002A07D7" w:rsidRDefault="002A07D7"/>
        </w:tc>
        <w:tc>
          <w:tcPr>
            <w:tcW w:w="1419" w:type="dxa"/>
          </w:tcPr>
          <w:p w:rsidR="002A07D7" w:rsidRDefault="002A07D7"/>
        </w:tc>
        <w:tc>
          <w:tcPr>
            <w:tcW w:w="710" w:type="dxa"/>
          </w:tcPr>
          <w:p w:rsidR="002A07D7" w:rsidRDefault="002A07D7"/>
        </w:tc>
        <w:tc>
          <w:tcPr>
            <w:tcW w:w="426" w:type="dxa"/>
          </w:tcPr>
          <w:p w:rsidR="002A07D7" w:rsidRDefault="002A07D7"/>
        </w:tc>
        <w:tc>
          <w:tcPr>
            <w:tcW w:w="1277" w:type="dxa"/>
          </w:tcPr>
          <w:p w:rsidR="002A07D7" w:rsidRDefault="002A07D7"/>
        </w:tc>
        <w:tc>
          <w:tcPr>
            <w:tcW w:w="993" w:type="dxa"/>
          </w:tcPr>
          <w:p w:rsidR="002A07D7" w:rsidRDefault="002A07D7"/>
        </w:tc>
        <w:tc>
          <w:tcPr>
            <w:tcW w:w="2836" w:type="dxa"/>
          </w:tcPr>
          <w:p w:rsidR="002A07D7" w:rsidRDefault="002A07D7"/>
        </w:tc>
      </w:tr>
      <w:tr w:rsidR="002A07D7">
        <w:trPr>
          <w:trHeight w:hRule="exact" w:val="585"/>
        </w:trPr>
        <w:tc>
          <w:tcPr>
            <w:tcW w:w="10221" w:type="dxa"/>
            <w:gridSpan w:val="10"/>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A07D7" w:rsidRDefault="005C713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A07D7">
        <w:trPr>
          <w:trHeight w:hRule="exact" w:val="314"/>
        </w:trPr>
        <w:tc>
          <w:tcPr>
            <w:tcW w:w="10221" w:type="dxa"/>
            <w:gridSpan w:val="10"/>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A07D7">
        <w:trPr>
          <w:trHeight w:hRule="exact" w:val="211"/>
        </w:trPr>
        <w:tc>
          <w:tcPr>
            <w:tcW w:w="143" w:type="dxa"/>
          </w:tcPr>
          <w:p w:rsidR="002A07D7" w:rsidRDefault="002A07D7"/>
        </w:tc>
        <w:tc>
          <w:tcPr>
            <w:tcW w:w="285" w:type="dxa"/>
          </w:tcPr>
          <w:p w:rsidR="002A07D7" w:rsidRDefault="002A07D7"/>
        </w:tc>
        <w:tc>
          <w:tcPr>
            <w:tcW w:w="710" w:type="dxa"/>
          </w:tcPr>
          <w:p w:rsidR="002A07D7" w:rsidRDefault="002A07D7"/>
        </w:tc>
        <w:tc>
          <w:tcPr>
            <w:tcW w:w="1419" w:type="dxa"/>
          </w:tcPr>
          <w:p w:rsidR="002A07D7" w:rsidRDefault="002A07D7"/>
        </w:tc>
        <w:tc>
          <w:tcPr>
            <w:tcW w:w="1419" w:type="dxa"/>
          </w:tcPr>
          <w:p w:rsidR="002A07D7" w:rsidRDefault="002A07D7"/>
        </w:tc>
        <w:tc>
          <w:tcPr>
            <w:tcW w:w="710" w:type="dxa"/>
          </w:tcPr>
          <w:p w:rsidR="002A07D7" w:rsidRDefault="002A07D7"/>
        </w:tc>
        <w:tc>
          <w:tcPr>
            <w:tcW w:w="426" w:type="dxa"/>
          </w:tcPr>
          <w:p w:rsidR="002A07D7" w:rsidRDefault="002A07D7"/>
        </w:tc>
        <w:tc>
          <w:tcPr>
            <w:tcW w:w="1277" w:type="dxa"/>
          </w:tcPr>
          <w:p w:rsidR="002A07D7" w:rsidRDefault="002A07D7"/>
        </w:tc>
        <w:tc>
          <w:tcPr>
            <w:tcW w:w="993" w:type="dxa"/>
          </w:tcPr>
          <w:p w:rsidR="002A07D7" w:rsidRDefault="002A07D7"/>
        </w:tc>
        <w:tc>
          <w:tcPr>
            <w:tcW w:w="2836" w:type="dxa"/>
          </w:tcPr>
          <w:p w:rsidR="002A07D7" w:rsidRDefault="002A07D7"/>
        </w:tc>
      </w:tr>
      <w:tr w:rsidR="002A07D7">
        <w:trPr>
          <w:trHeight w:hRule="exact" w:val="277"/>
        </w:trPr>
        <w:tc>
          <w:tcPr>
            <w:tcW w:w="143" w:type="dxa"/>
          </w:tcPr>
          <w:p w:rsidR="002A07D7" w:rsidRDefault="002A07D7"/>
        </w:tc>
        <w:tc>
          <w:tcPr>
            <w:tcW w:w="285" w:type="dxa"/>
          </w:tcPr>
          <w:p w:rsidR="002A07D7" w:rsidRDefault="002A07D7"/>
        </w:tc>
        <w:tc>
          <w:tcPr>
            <w:tcW w:w="710" w:type="dxa"/>
          </w:tcPr>
          <w:p w:rsidR="002A07D7" w:rsidRDefault="002A07D7"/>
        </w:tc>
        <w:tc>
          <w:tcPr>
            <w:tcW w:w="1419" w:type="dxa"/>
          </w:tcPr>
          <w:p w:rsidR="002A07D7" w:rsidRDefault="002A07D7"/>
        </w:tc>
        <w:tc>
          <w:tcPr>
            <w:tcW w:w="1419" w:type="dxa"/>
          </w:tcPr>
          <w:p w:rsidR="002A07D7" w:rsidRDefault="002A07D7"/>
        </w:tc>
        <w:tc>
          <w:tcPr>
            <w:tcW w:w="710" w:type="dxa"/>
          </w:tcPr>
          <w:p w:rsidR="002A07D7" w:rsidRDefault="002A07D7"/>
        </w:tc>
        <w:tc>
          <w:tcPr>
            <w:tcW w:w="426" w:type="dxa"/>
          </w:tcPr>
          <w:p w:rsidR="002A07D7" w:rsidRDefault="002A07D7"/>
        </w:tc>
        <w:tc>
          <w:tcPr>
            <w:tcW w:w="1277" w:type="dxa"/>
          </w:tcPr>
          <w:p w:rsidR="002A07D7" w:rsidRDefault="002A07D7"/>
        </w:tc>
        <w:tc>
          <w:tcPr>
            <w:tcW w:w="3842" w:type="dxa"/>
            <w:gridSpan w:val="2"/>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УТВЕРЖДАЮ</w:t>
            </w:r>
          </w:p>
        </w:tc>
      </w:tr>
      <w:tr w:rsidR="002A07D7">
        <w:trPr>
          <w:trHeight w:hRule="exact" w:val="972"/>
        </w:trPr>
        <w:tc>
          <w:tcPr>
            <w:tcW w:w="143" w:type="dxa"/>
          </w:tcPr>
          <w:p w:rsidR="002A07D7" w:rsidRDefault="002A07D7"/>
        </w:tc>
        <w:tc>
          <w:tcPr>
            <w:tcW w:w="285" w:type="dxa"/>
          </w:tcPr>
          <w:p w:rsidR="002A07D7" w:rsidRDefault="002A07D7"/>
        </w:tc>
        <w:tc>
          <w:tcPr>
            <w:tcW w:w="710" w:type="dxa"/>
          </w:tcPr>
          <w:p w:rsidR="002A07D7" w:rsidRDefault="002A07D7"/>
        </w:tc>
        <w:tc>
          <w:tcPr>
            <w:tcW w:w="1419" w:type="dxa"/>
          </w:tcPr>
          <w:p w:rsidR="002A07D7" w:rsidRDefault="002A07D7"/>
        </w:tc>
        <w:tc>
          <w:tcPr>
            <w:tcW w:w="1419" w:type="dxa"/>
          </w:tcPr>
          <w:p w:rsidR="002A07D7" w:rsidRDefault="002A07D7"/>
        </w:tc>
        <w:tc>
          <w:tcPr>
            <w:tcW w:w="710" w:type="dxa"/>
          </w:tcPr>
          <w:p w:rsidR="002A07D7" w:rsidRDefault="002A07D7"/>
        </w:tc>
        <w:tc>
          <w:tcPr>
            <w:tcW w:w="426" w:type="dxa"/>
          </w:tcPr>
          <w:p w:rsidR="002A07D7" w:rsidRDefault="002A07D7"/>
        </w:tc>
        <w:tc>
          <w:tcPr>
            <w:tcW w:w="1277" w:type="dxa"/>
          </w:tcPr>
          <w:p w:rsidR="002A07D7" w:rsidRDefault="002A07D7"/>
        </w:tc>
        <w:tc>
          <w:tcPr>
            <w:tcW w:w="3842" w:type="dxa"/>
            <w:gridSpan w:val="2"/>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A07D7" w:rsidRDefault="002A07D7">
            <w:pPr>
              <w:spacing w:after="0" w:line="240" w:lineRule="auto"/>
              <w:jc w:val="center"/>
              <w:rPr>
                <w:sz w:val="24"/>
                <w:szCs w:val="24"/>
              </w:rPr>
            </w:pPr>
          </w:p>
          <w:p w:rsidR="002A07D7" w:rsidRDefault="005C713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A07D7">
        <w:trPr>
          <w:trHeight w:hRule="exact" w:val="277"/>
        </w:trPr>
        <w:tc>
          <w:tcPr>
            <w:tcW w:w="143" w:type="dxa"/>
          </w:tcPr>
          <w:p w:rsidR="002A07D7" w:rsidRDefault="002A07D7"/>
        </w:tc>
        <w:tc>
          <w:tcPr>
            <w:tcW w:w="285" w:type="dxa"/>
          </w:tcPr>
          <w:p w:rsidR="002A07D7" w:rsidRDefault="002A07D7"/>
        </w:tc>
        <w:tc>
          <w:tcPr>
            <w:tcW w:w="710" w:type="dxa"/>
          </w:tcPr>
          <w:p w:rsidR="002A07D7" w:rsidRDefault="002A07D7"/>
        </w:tc>
        <w:tc>
          <w:tcPr>
            <w:tcW w:w="1419" w:type="dxa"/>
          </w:tcPr>
          <w:p w:rsidR="002A07D7" w:rsidRDefault="002A07D7"/>
        </w:tc>
        <w:tc>
          <w:tcPr>
            <w:tcW w:w="1419" w:type="dxa"/>
          </w:tcPr>
          <w:p w:rsidR="002A07D7" w:rsidRDefault="002A07D7"/>
        </w:tc>
        <w:tc>
          <w:tcPr>
            <w:tcW w:w="710" w:type="dxa"/>
          </w:tcPr>
          <w:p w:rsidR="002A07D7" w:rsidRDefault="002A07D7"/>
        </w:tc>
        <w:tc>
          <w:tcPr>
            <w:tcW w:w="426" w:type="dxa"/>
          </w:tcPr>
          <w:p w:rsidR="002A07D7" w:rsidRDefault="002A07D7"/>
        </w:tc>
        <w:tc>
          <w:tcPr>
            <w:tcW w:w="1277" w:type="dxa"/>
          </w:tcPr>
          <w:p w:rsidR="002A07D7" w:rsidRDefault="002A07D7"/>
        </w:tc>
        <w:tc>
          <w:tcPr>
            <w:tcW w:w="3842" w:type="dxa"/>
            <w:gridSpan w:val="2"/>
            <w:shd w:val="clear" w:color="000000" w:fill="FFFFFF"/>
            <w:tcMar>
              <w:left w:w="34" w:type="dxa"/>
              <w:right w:w="34" w:type="dxa"/>
            </w:tcMar>
          </w:tcPr>
          <w:p w:rsidR="002A07D7" w:rsidRDefault="005C7131">
            <w:pPr>
              <w:spacing w:after="0" w:line="240" w:lineRule="auto"/>
              <w:jc w:val="right"/>
              <w:rPr>
                <w:sz w:val="24"/>
                <w:szCs w:val="24"/>
              </w:rPr>
            </w:pPr>
            <w:r>
              <w:rPr>
                <w:rFonts w:ascii="Times New Roman" w:hAnsi="Times New Roman" w:cs="Times New Roman"/>
                <w:color w:val="000000"/>
                <w:sz w:val="24"/>
                <w:szCs w:val="24"/>
              </w:rPr>
              <w:t>28.03.2022</w:t>
            </w:r>
          </w:p>
        </w:tc>
      </w:tr>
      <w:tr w:rsidR="002A07D7">
        <w:trPr>
          <w:trHeight w:hRule="exact" w:val="277"/>
        </w:trPr>
        <w:tc>
          <w:tcPr>
            <w:tcW w:w="143" w:type="dxa"/>
          </w:tcPr>
          <w:p w:rsidR="002A07D7" w:rsidRDefault="002A07D7"/>
        </w:tc>
        <w:tc>
          <w:tcPr>
            <w:tcW w:w="285" w:type="dxa"/>
          </w:tcPr>
          <w:p w:rsidR="002A07D7" w:rsidRDefault="002A07D7"/>
        </w:tc>
        <w:tc>
          <w:tcPr>
            <w:tcW w:w="710" w:type="dxa"/>
          </w:tcPr>
          <w:p w:rsidR="002A07D7" w:rsidRDefault="002A07D7"/>
        </w:tc>
        <w:tc>
          <w:tcPr>
            <w:tcW w:w="1419" w:type="dxa"/>
          </w:tcPr>
          <w:p w:rsidR="002A07D7" w:rsidRDefault="002A07D7"/>
        </w:tc>
        <w:tc>
          <w:tcPr>
            <w:tcW w:w="1419" w:type="dxa"/>
          </w:tcPr>
          <w:p w:rsidR="002A07D7" w:rsidRDefault="002A07D7"/>
        </w:tc>
        <w:tc>
          <w:tcPr>
            <w:tcW w:w="710" w:type="dxa"/>
          </w:tcPr>
          <w:p w:rsidR="002A07D7" w:rsidRDefault="002A07D7"/>
        </w:tc>
        <w:tc>
          <w:tcPr>
            <w:tcW w:w="426" w:type="dxa"/>
          </w:tcPr>
          <w:p w:rsidR="002A07D7" w:rsidRDefault="002A07D7"/>
        </w:tc>
        <w:tc>
          <w:tcPr>
            <w:tcW w:w="1277" w:type="dxa"/>
          </w:tcPr>
          <w:p w:rsidR="002A07D7" w:rsidRDefault="002A07D7"/>
        </w:tc>
        <w:tc>
          <w:tcPr>
            <w:tcW w:w="993" w:type="dxa"/>
          </w:tcPr>
          <w:p w:rsidR="002A07D7" w:rsidRDefault="002A07D7"/>
        </w:tc>
        <w:tc>
          <w:tcPr>
            <w:tcW w:w="2836" w:type="dxa"/>
          </w:tcPr>
          <w:p w:rsidR="002A07D7" w:rsidRDefault="002A07D7"/>
        </w:tc>
      </w:tr>
      <w:tr w:rsidR="002A07D7">
        <w:trPr>
          <w:trHeight w:hRule="exact" w:val="416"/>
        </w:trPr>
        <w:tc>
          <w:tcPr>
            <w:tcW w:w="10221" w:type="dxa"/>
            <w:gridSpan w:val="10"/>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A07D7">
        <w:trPr>
          <w:trHeight w:hRule="exact" w:val="775"/>
        </w:trPr>
        <w:tc>
          <w:tcPr>
            <w:tcW w:w="143" w:type="dxa"/>
          </w:tcPr>
          <w:p w:rsidR="002A07D7" w:rsidRDefault="002A07D7"/>
        </w:tc>
        <w:tc>
          <w:tcPr>
            <w:tcW w:w="285" w:type="dxa"/>
          </w:tcPr>
          <w:p w:rsidR="002A07D7" w:rsidRDefault="002A07D7"/>
        </w:tc>
        <w:tc>
          <w:tcPr>
            <w:tcW w:w="710" w:type="dxa"/>
          </w:tcPr>
          <w:p w:rsidR="002A07D7" w:rsidRDefault="002A07D7"/>
        </w:tc>
        <w:tc>
          <w:tcPr>
            <w:tcW w:w="1419" w:type="dxa"/>
          </w:tcPr>
          <w:p w:rsidR="002A07D7" w:rsidRDefault="002A07D7"/>
        </w:tc>
        <w:tc>
          <w:tcPr>
            <w:tcW w:w="4834" w:type="dxa"/>
            <w:gridSpan w:val="5"/>
            <w:shd w:val="clear" w:color="000000" w:fill="FFFFFF"/>
            <w:tcMar>
              <w:left w:w="34" w:type="dxa"/>
              <w:right w:w="34" w:type="dxa"/>
            </w:tcMar>
          </w:tcPr>
          <w:p w:rsidR="002A07D7" w:rsidRDefault="005C7131">
            <w:pPr>
              <w:spacing w:after="0" w:line="240" w:lineRule="auto"/>
              <w:jc w:val="center"/>
              <w:rPr>
                <w:sz w:val="32"/>
                <w:szCs w:val="32"/>
              </w:rPr>
            </w:pPr>
            <w:r>
              <w:rPr>
                <w:rFonts w:ascii="Times New Roman" w:hAnsi="Times New Roman" w:cs="Times New Roman"/>
                <w:color w:val="000000"/>
                <w:sz w:val="32"/>
                <w:szCs w:val="32"/>
              </w:rPr>
              <w:t>Кадровый учет</w:t>
            </w:r>
          </w:p>
          <w:p w:rsidR="002A07D7" w:rsidRDefault="005C7131">
            <w:pPr>
              <w:spacing w:after="0" w:line="240" w:lineRule="auto"/>
              <w:jc w:val="center"/>
              <w:rPr>
                <w:sz w:val="32"/>
                <w:szCs w:val="32"/>
              </w:rPr>
            </w:pPr>
            <w:r>
              <w:rPr>
                <w:rFonts w:ascii="Times New Roman" w:hAnsi="Times New Roman" w:cs="Times New Roman"/>
                <w:color w:val="000000"/>
                <w:sz w:val="32"/>
                <w:szCs w:val="32"/>
              </w:rPr>
              <w:t>Б1.О.04.09</w:t>
            </w:r>
          </w:p>
        </w:tc>
        <w:tc>
          <w:tcPr>
            <w:tcW w:w="2836" w:type="dxa"/>
          </w:tcPr>
          <w:p w:rsidR="002A07D7" w:rsidRDefault="002A07D7"/>
        </w:tc>
      </w:tr>
      <w:tr w:rsidR="002A07D7">
        <w:trPr>
          <w:trHeight w:hRule="exact" w:val="277"/>
        </w:trPr>
        <w:tc>
          <w:tcPr>
            <w:tcW w:w="10221" w:type="dxa"/>
            <w:gridSpan w:val="10"/>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A07D7">
        <w:trPr>
          <w:trHeight w:hRule="exact" w:val="1125"/>
        </w:trPr>
        <w:tc>
          <w:tcPr>
            <w:tcW w:w="143" w:type="dxa"/>
          </w:tcPr>
          <w:p w:rsidR="002A07D7" w:rsidRDefault="002A07D7"/>
        </w:tc>
        <w:tc>
          <w:tcPr>
            <w:tcW w:w="285" w:type="dxa"/>
          </w:tcPr>
          <w:p w:rsidR="002A07D7" w:rsidRDefault="002A07D7"/>
        </w:tc>
        <w:tc>
          <w:tcPr>
            <w:tcW w:w="9795" w:type="dxa"/>
            <w:gridSpan w:val="8"/>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2A07D7" w:rsidRDefault="005C713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2A07D7" w:rsidRDefault="005C713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A07D7">
        <w:trPr>
          <w:trHeight w:hRule="exact" w:val="833"/>
        </w:trPr>
        <w:tc>
          <w:tcPr>
            <w:tcW w:w="10221" w:type="dxa"/>
            <w:gridSpan w:val="10"/>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2A07D7">
        <w:trPr>
          <w:trHeight w:hRule="exact" w:val="277"/>
        </w:trPr>
        <w:tc>
          <w:tcPr>
            <w:tcW w:w="3984" w:type="dxa"/>
            <w:gridSpan w:val="5"/>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A07D7" w:rsidRDefault="002A07D7"/>
        </w:tc>
        <w:tc>
          <w:tcPr>
            <w:tcW w:w="426" w:type="dxa"/>
          </w:tcPr>
          <w:p w:rsidR="002A07D7" w:rsidRDefault="002A07D7"/>
        </w:tc>
        <w:tc>
          <w:tcPr>
            <w:tcW w:w="1277" w:type="dxa"/>
          </w:tcPr>
          <w:p w:rsidR="002A07D7" w:rsidRDefault="002A07D7"/>
        </w:tc>
        <w:tc>
          <w:tcPr>
            <w:tcW w:w="993" w:type="dxa"/>
          </w:tcPr>
          <w:p w:rsidR="002A07D7" w:rsidRDefault="002A07D7"/>
        </w:tc>
        <w:tc>
          <w:tcPr>
            <w:tcW w:w="2836" w:type="dxa"/>
          </w:tcPr>
          <w:p w:rsidR="002A07D7" w:rsidRDefault="002A07D7"/>
        </w:tc>
      </w:tr>
      <w:tr w:rsidR="002A07D7">
        <w:trPr>
          <w:trHeight w:hRule="exact" w:val="155"/>
        </w:trPr>
        <w:tc>
          <w:tcPr>
            <w:tcW w:w="143" w:type="dxa"/>
          </w:tcPr>
          <w:p w:rsidR="002A07D7" w:rsidRDefault="002A07D7"/>
        </w:tc>
        <w:tc>
          <w:tcPr>
            <w:tcW w:w="285" w:type="dxa"/>
          </w:tcPr>
          <w:p w:rsidR="002A07D7" w:rsidRDefault="002A07D7"/>
        </w:tc>
        <w:tc>
          <w:tcPr>
            <w:tcW w:w="710" w:type="dxa"/>
          </w:tcPr>
          <w:p w:rsidR="002A07D7" w:rsidRDefault="002A07D7"/>
        </w:tc>
        <w:tc>
          <w:tcPr>
            <w:tcW w:w="1419" w:type="dxa"/>
          </w:tcPr>
          <w:p w:rsidR="002A07D7" w:rsidRDefault="002A07D7"/>
        </w:tc>
        <w:tc>
          <w:tcPr>
            <w:tcW w:w="1419" w:type="dxa"/>
          </w:tcPr>
          <w:p w:rsidR="002A07D7" w:rsidRDefault="002A07D7"/>
        </w:tc>
        <w:tc>
          <w:tcPr>
            <w:tcW w:w="710" w:type="dxa"/>
          </w:tcPr>
          <w:p w:rsidR="002A07D7" w:rsidRDefault="002A07D7"/>
        </w:tc>
        <w:tc>
          <w:tcPr>
            <w:tcW w:w="426" w:type="dxa"/>
          </w:tcPr>
          <w:p w:rsidR="002A07D7" w:rsidRDefault="002A07D7"/>
        </w:tc>
        <w:tc>
          <w:tcPr>
            <w:tcW w:w="1277" w:type="dxa"/>
          </w:tcPr>
          <w:p w:rsidR="002A07D7" w:rsidRDefault="002A07D7"/>
        </w:tc>
        <w:tc>
          <w:tcPr>
            <w:tcW w:w="993" w:type="dxa"/>
          </w:tcPr>
          <w:p w:rsidR="002A07D7" w:rsidRDefault="002A07D7"/>
        </w:tc>
        <w:tc>
          <w:tcPr>
            <w:tcW w:w="2836" w:type="dxa"/>
          </w:tcPr>
          <w:p w:rsidR="002A07D7" w:rsidRDefault="002A07D7"/>
        </w:tc>
      </w:tr>
      <w:tr w:rsidR="002A07D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2A07D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2A07D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2A07D7">
        <w:trPr>
          <w:trHeight w:hRule="exact" w:val="124"/>
        </w:trPr>
        <w:tc>
          <w:tcPr>
            <w:tcW w:w="143" w:type="dxa"/>
          </w:tcPr>
          <w:p w:rsidR="002A07D7" w:rsidRDefault="002A07D7"/>
        </w:tc>
        <w:tc>
          <w:tcPr>
            <w:tcW w:w="285" w:type="dxa"/>
          </w:tcPr>
          <w:p w:rsidR="002A07D7" w:rsidRDefault="002A07D7"/>
        </w:tc>
        <w:tc>
          <w:tcPr>
            <w:tcW w:w="710" w:type="dxa"/>
          </w:tcPr>
          <w:p w:rsidR="002A07D7" w:rsidRDefault="002A07D7"/>
        </w:tc>
        <w:tc>
          <w:tcPr>
            <w:tcW w:w="1419" w:type="dxa"/>
          </w:tcPr>
          <w:p w:rsidR="002A07D7" w:rsidRDefault="002A07D7"/>
        </w:tc>
        <w:tc>
          <w:tcPr>
            <w:tcW w:w="1419" w:type="dxa"/>
          </w:tcPr>
          <w:p w:rsidR="002A07D7" w:rsidRDefault="002A07D7"/>
        </w:tc>
        <w:tc>
          <w:tcPr>
            <w:tcW w:w="710" w:type="dxa"/>
          </w:tcPr>
          <w:p w:rsidR="002A07D7" w:rsidRDefault="002A07D7"/>
        </w:tc>
        <w:tc>
          <w:tcPr>
            <w:tcW w:w="426" w:type="dxa"/>
          </w:tcPr>
          <w:p w:rsidR="002A07D7" w:rsidRDefault="002A07D7"/>
        </w:tc>
        <w:tc>
          <w:tcPr>
            <w:tcW w:w="1277" w:type="dxa"/>
          </w:tcPr>
          <w:p w:rsidR="002A07D7" w:rsidRDefault="002A07D7"/>
        </w:tc>
        <w:tc>
          <w:tcPr>
            <w:tcW w:w="993" w:type="dxa"/>
          </w:tcPr>
          <w:p w:rsidR="002A07D7" w:rsidRDefault="002A07D7"/>
        </w:tc>
        <w:tc>
          <w:tcPr>
            <w:tcW w:w="2836" w:type="dxa"/>
          </w:tcPr>
          <w:p w:rsidR="002A07D7" w:rsidRDefault="002A07D7"/>
        </w:tc>
      </w:tr>
      <w:tr w:rsidR="002A07D7">
        <w:trPr>
          <w:trHeight w:hRule="exact" w:val="277"/>
        </w:trPr>
        <w:tc>
          <w:tcPr>
            <w:tcW w:w="5118" w:type="dxa"/>
            <w:gridSpan w:val="7"/>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2A07D7">
        <w:trPr>
          <w:trHeight w:hRule="exact" w:val="577"/>
        </w:trPr>
        <w:tc>
          <w:tcPr>
            <w:tcW w:w="143" w:type="dxa"/>
          </w:tcPr>
          <w:p w:rsidR="002A07D7" w:rsidRDefault="002A07D7"/>
        </w:tc>
        <w:tc>
          <w:tcPr>
            <w:tcW w:w="285" w:type="dxa"/>
          </w:tcPr>
          <w:p w:rsidR="002A07D7" w:rsidRDefault="002A07D7"/>
        </w:tc>
        <w:tc>
          <w:tcPr>
            <w:tcW w:w="710" w:type="dxa"/>
          </w:tcPr>
          <w:p w:rsidR="002A07D7" w:rsidRDefault="002A07D7"/>
        </w:tc>
        <w:tc>
          <w:tcPr>
            <w:tcW w:w="1419" w:type="dxa"/>
          </w:tcPr>
          <w:p w:rsidR="002A07D7" w:rsidRDefault="002A07D7"/>
        </w:tc>
        <w:tc>
          <w:tcPr>
            <w:tcW w:w="1419" w:type="dxa"/>
          </w:tcPr>
          <w:p w:rsidR="002A07D7" w:rsidRDefault="002A07D7"/>
        </w:tc>
        <w:tc>
          <w:tcPr>
            <w:tcW w:w="710" w:type="dxa"/>
          </w:tcPr>
          <w:p w:rsidR="002A07D7" w:rsidRDefault="002A07D7"/>
        </w:tc>
        <w:tc>
          <w:tcPr>
            <w:tcW w:w="426" w:type="dxa"/>
          </w:tcPr>
          <w:p w:rsidR="002A07D7" w:rsidRDefault="002A07D7"/>
        </w:tc>
        <w:tc>
          <w:tcPr>
            <w:tcW w:w="5118" w:type="dxa"/>
            <w:gridSpan w:val="3"/>
            <w:vMerge/>
            <w:shd w:val="clear" w:color="000000" w:fill="FFFFFF"/>
            <w:tcMar>
              <w:left w:w="34" w:type="dxa"/>
              <w:right w:w="34" w:type="dxa"/>
            </w:tcMar>
          </w:tcPr>
          <w:p w:rsidR="002A07D7" w:rsidRDefault="002A07D7"/>
        </w:tc>
      </w:tr>
      <w:tr w:rsidR="002A07D7">
        <w:trPr>
          <w:trHeight w:hRule="exact" w:val="2967"/>
        </w:trPr>
        <w:tc>
          <w:tcPr>
            <w:tcW w:w="143" w:type="dxa"/>
          </w:tcPr>
          <w:p w:rsidR="002A07D7" w:rsidRDefault="002A07D7"/>
        </w:tc>
        <w:tc>
          <w:tcPr>
            <w:tcW w:w="285" w:type="dxa"/>
          </w:tcPr>
          <w:p w:rsidR="002A07D7" w:rsidRDefault="002A07D7"/>
        </w:tc>
        <w:tc>
          <w:tcPr>
            <w:tcW w:w="710" w:type="dxa"/>
          </w:tcPr>
          <w:p w:rsidR="002A07D7" w:rsidRDefault="002A07D7"/>
        </w:tc>
        <w:tc>
          <w:tcPr>
            <w:tcW w:w="1419" w:type="dxa"/>
          </w:tcPr>
          <w:p w:rsidR="002A07D7" w:rsidRDefault="002A07D7"/>
        </w:tc>
        <w:tc>
          <w:tcPr>
            <w:tcW w:w="1419" w:type="dxa"/>
          </w:tcPr>
          <w:p w:rsidR="002A07D7" w:rsidRDefault="002A07D7"/>
        </w:tc>
        <w:tc>
          <w:tcPr>
            <w:tcW w:w="710" w:type="dxa"/>
          </w:tcPr>
          <w:p w:rsidR="002A07D7" w:rsidRDefault="002A07D7"/>
        </w:tc>
        <w:tc>
          <w:tcPr>
            <w:tcW w:w="426" w:type="dxa"/>
          </w:tcPr>
          <w:p w:rsidR="002A07D7" w:rsidRDefault="002A07D7"/>
        </w:tc>
        <w:tc>
          <w:tcPr>
            <w:tcW w:w="1277" w:type="dxa"/>
          </w:tcPr>
          <w:p w:rsidR="002A07D7" w:rsidRDefault="002A07D7"/>
        </w:tc>
        <w:tc>
          <w:tcPr>
            <w:tcW w:w="993" w:type="dxa"/>
          </w:tcPr>
          <w:p w:rsidR="002A07D7" w:rsidRDefault="002A07D7"/>
        </w:tc>
        <w:tc>
          <w:tcPr>
            <w:tcW w:w="2836" w:type="dxa"/>
          </w:tcPr>
          <w:p w:rsidR="002A07D7" w:rsidRDefault="002A07D7"/>
        </w:tc>
      </w:tr>
      <w:tr w:rsidR="002A07D7">
        <w:trPr>
          <w:trHeight w:hRule="exact" w:val="277"/>
        </w:trPr>
        <w:tc>
          <w:tcPr>
            <w:tcW w:w="143" w:type="dxa"/>
          </w:tcPr>
          <w:p w:rsidR="002A07D7" w:rsidRDefault="002A07D7"/>
        </w:tc>
        <w:tc>
          <w:tcPr>
            <w:tcW w:w="10079" w:type="dxa"/>
            <w:gridSpan w:val="9"/>
            <w:vMerge w:val="restart"/>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A07D7">
        <w:trPr>
          <w:trHeight w:hRule="exact" w:val="138"/>
        </w:trPr>
        <w:tc>
          <w:tcPr>
            <w:tcW w:w="143" w:type="dxa"/>
          </w:tcPr>
          <w:p w:rsidR="002A07D7" w:rsidRDefault="002A07D7"/>
        </w:tc>
        <w:tc>
          <w:tcPr>
            <w:tcW w:w="10079" w:type="dxa"/>
            <w:gridSpan w:val="9"/>
            <w:vMerge/>
            <w:shd w:val="clear" w:color="000000" w:fill="FFFFFF"/>
            <w:tcMar>
              <w:left w:w="34" w:type="dxa"/>
              <w:right w:w="34" w:type="dxa"/>
            </w:tcMar>
          </w:tcPr>
          <w:p w:rsidR="002A07D7" w:rsidRDefault="002A07D7"/>
        </w:tc>
      </w:tr>
      <w:tr w:rsidR="002A07D7">
        <w:trPr>
          <w:trHeight w:hRule="exact" w:val="1666"/>
        </w:trPr>
        <w:tc>
          <w:tcPr>
            <w:tcW w:w="143" w:type="dxa"/>
          </w:tcPr>
          <w:p w:rsidR="002A07D7" w:rsidRDefault="002A07D7"/>
        </w:tc>
        <w:tc>
          <w:tcPr>
            <w:tcW w:w="10079" w:type="dxa"/>
            <w:gridSpan w:val="9"/>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A07D7" w:rsidRDefault="002A07D7">
            <w:pPr>
              <w:spacing w:after="0" w:line="240" w:lineRule="auto"/>
              <w:jc w:val="center"/>
              <w:rPr>
                <w:sz w:val="24"/>
                <w:szCs w:val="24"/>
              </w:rPr>
            </w:pPr>
          </w:p>
          <w:p w:rsidR="002A07D7" w:rsidRDefault="005C713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A07D7" w:rsidRDefault="002A07D7">
            <w:pPr>
              <w:spacing w:after="0" w:line="240" w:lineRule="auto"/>
              <w:jc w:val="center"/>
              <w:rPr>
                <w:sz w:val="24"/>
                <w:szCs w:val="24"/>
              </w:rPr>
            </w:pPr>
          </w:p>
          <w:p w:rsidR="002A07D7" w:rsidRDefault="005C7131">
            <w:pPr>
              <w:spacing w:after="0" w:line="240" w:lineRule="auto"/>
              <w:jc w:val="center"/>
              <w:rPr>
                <w:sz w:val="24"/>
                <w:szCs w:val="24"/>
              </w:rPr>
            </w:pPr>
            <w:r>
              <w:rPr>
                <w:rFonts w:ascii="Times New Roman" w:hAnsi="Times New Roman" w:cs="Times New Roman"/>
                <w:color w:val="000000"/>
                <w:sz w:val="24"/>
                <w:szCs w:val="24"/>
              </w:rPr>
              <w:t>Омск, 2022</w:t>
            </w:r>
          </w:p>
        </w:tc>
      </w:tr>
    </w:tbl>
    <w:p w:rsidR="002A07D7" w:rsidRDefault="005C713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A07D7">
        <w:trPr>
          <w:trHeight w:hRule="exact" w:val="2222"/>
        </w:trPr>
        <w:tc>
          <w:tcPr>
            <w:tcW w:w="10788" w:type="dxa"/>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lastRenderedPageBreak/>
              <w:t>Составитель:</w:t>
            </w:r>
          </w:p>
          <w:p w:rsidR="002A07D7" w:rsidRDefault="002A07D7">
            <w:pPr>
              <w:spacing w:after="0" w:line="240" w:lineRule="auto"/>
              <w:rPr>
                <w:sz w:val="24"/>
                <w:szCs w:val="24"/>
              </w:rPr>
            </w:pPr>
          </w:p>
          <w:p w:rsidR="002A07D7" w:rsidRDefault="005C7131">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2A07D7" w:rsidRDefault="002A07D7">
            <w:pPr>
              <w:spacing w:after="0" w:line="240" w:lineRule="auto"/>
              <w:rPr>
                <w:sz w:val="24"/>
                <w:szCs w:val="24"/>
              </w:rPr>
            </w:pPr>
          </w:p>
          <w:p w:rsidR="002A07D7" w:rsidRDefault="005C713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A07D7" w:rsidRDefault="005C7131">
            <w:pPr>
              <w:spacing w:after="0" w:line="240" w:lineRule="auto"/>
              <w:rPr>
                <w:sz w:val="24"/>
                <w:szCs w:val="24"/>
              </w:rPr>
            </w:pPr>
            <w:r>
              <w:rPr>
                <w:rFonts w:ascii="Times New Roman" w:hAnsi="Times New Roman" w:cs="Times New Roman"/>
                <w:color w:val="000000"/>
                <w:sz w:val="24"/>
                <w:szCs w:val="24"/>
              </w:rPr>
              <w:t>Протокол от 25.03.2022 г.  №8</w:t>
            </w:r>
          </w:p>
        </w:tc>
      </w:tr>
      <w:tr w:rsidR="002A07D7">
        <w:trPr>
          <w:trHeight w:hRule="exact" w:val="277"/>
        </w:trPr>
        <w:tc>
          <w:tcPr>
            <w:tcW w:w="10788" w:type="dxa"/>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A07D7" w:rsidRDefault="005C71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07D7">
        <w:trPr>
          <w:trHeight w:hRule="exact" w:val="277"/>
        </w:trPr>
        <w:tc>
          <w:tcPr>
            <w:tcW w:w="9654" w:type="dxa"/>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A07D7">
        <w:trPr>
          <w:trHeight w:hRule="exact" w:val="555"/>
        </w:trPr>
        <w:tc>
          <w:tcPr>
            <w:tcW w:w="9640" w:type="dxa"/>
          </w:tcPr>
          <w:p w:rsidR="002A07D7" w:rsidRDefault="002A07D7"/>
        </w:tc>
      </w:tr>
      <w:tr w:rsidR="002A07D7">
        <w:trPr>
          <w:trHeight w:hRule="exact" w:val="8751"/>
        </w:trPr>
        <w:tc>
          <w:tcPr>
            <w:tcW w:w="9654" w:type="dxa"/>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A07D7" w:rsidRDefault="005C713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A07D7" w:rsidRDefault="005C713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A07D7" w:rsidRDefault="005C713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A07D7" w:rsidRDefault="005C713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A07D7" w:rsidRDefault="005C713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A07D7" w:rsidRDefault="005C713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A07D7" w:rsidRDefault="005C713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A07D7" w:rsidRDefault="005C713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A07D7" w:rsidRDefault="005C713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A07D7" w:rsidRDefault="005C713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A07D7" w:rsidRDefault="005C713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A07D7" w:rsidRDefault="005C71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07D7">
        <w:trPr>
          <w:trHeight w:hRule="exact" w:val="277"/>
        </w:trPr>
        <w:tc>
          <w:tcPr>
            <w:tcW w:w="9654" w:type="dxa"/>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A07D7">
        <w:trPr>
          <w:trHeight w:hRule="exact" w:val="15113"/>
        </w:trPr>
        <w:tc>
          <w:tcPr>
            <w:tcW w:w="9654" w:type="dxa"/>
            <w:shd w:val="clear" w:color="000000" w:fill="FFFFFF"/>
            <w:tcMar>
              <w:left w:w="34" w:type="dxa"/>
              <w:right w:w="34" w:type="dxa"/>
            </w:tcMar>
          </w:tcPr>
          <w:p w:rsidR="002A07D7" w:rsidRDefault="005C713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A07D7" w:rsidRDefault="005C713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2A07D7" w:rsidRDefault="005C713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A07D7" w:rsidRDefault="005C713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A07D7" w:rsidRDefault="005C713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07D7" w:rsidRDefault="005C713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07D7" w:rsidRDefault="005C713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A07D7" w:rsidRDefault="005C713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07D7" w:rsidRDefault="005C713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07D7" w:rsidRDefault="005C713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2A07D7" w:rsidRDefault="005C713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«Кадровый учет» в течение 2022/2023 учебного года:</w:t>
            </w:r>
          </w:p>
          <w:p w:rsidR="002A07D7" w:rsidRDefault="005C713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A07D7" w:rsidRDefault="005C713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A07D7">
        <w:trPr>
          <w:trHeight w:hRule="exact" w:val="285"/>
        </w:trPr>
        <w:tc>
          <w:tcPr>
            <w:tcW w:w="9654" w:type="dxa"/>
            <w:gridSpan w:val="3"/>
            <w:shd w:val="clear" w:color="000000" w:fill="FFFFFF"/>
            <w:tcMar>
              <w:left w:w="34" w:type="dxa"/>
              <w:right w:w="34" w:type="dxa"/>
            </w:tcMar>
          </w:tcPr>
          <w:p w:rsidR="002A07D7" w:rsidRDefault="005C7131">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2A07D7">
        <w:trPr>
          <w:trHeight w:hRule="exact" w:val="138"/>
        </w:trPr>
        <w:tc>
          <w:tcPr>
            <w:tcW w:w="3970" w:type="dxa"/>
          </w:tcPr>
          <w:p w:rsidR="002A07D7" w:rsidRDefault="002A07D7"/>
        </w:tc>
        <w:tc>
          <w:tcPr>
            <w:tcW w:w="4679" w:type="dxa"/>
          </w:tcPr>
          <w:p w:rsidR="002A07D7" w:rsidRDefault="002A07D7"/>
        </w:tc>
        <w:tc>
          <w:tcPr>
            <w:tcW w:w="993" w:type="dxa"/>
          </w:tcPr>
          <w:p w:rsidR="002A07D7" w:rsidRDefault="002A07D7"/>
        </w:tc>
      </w:tr>
      <w:tr w:rsidR="002A07D7">
        <w:trPr>
          <w:trHeight w:hRule="exact" w:val="1125"/>
        </w:trPr>
        <w:tc>
          <w:tcPr>
            <w:tcW w:w="9654" w:type="dxa"/>
            <w:gridSpan w:val="3"/>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b/>
                <w:color w:val="000000"/>
                <w:sz w:val="24"/>
                <w:szCs w:val="24"/>
              </w:rPr>
              <w:t>1. Наименование дисциплины: Б1.О.04.09 «Кадровый учет».</w:t>
            </w:r>
          </w:p>
          <w:p w:rsidR="002A07D7" w:rsidRDefault="005C713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A07D7">
        <w:trPr>
          <w:trHeight w:hRule="exact" w:val="139"/>
        </w:trPr>
        <w:tc>
          <w:tcPr>
            <w:tcW w:w="3970" w:type="dxa"/>
          </w:tcPr>
          <w:p w:rsidR="002A07D7" w:rsidRDefault="002A07D7"/>
        </w:tc>
        <w:tc>
          <w:tcPr>
            <w:tcW w:w="4679" w:type="dxa"/>
          </w:tcPr>
          <w:p w:rsidR="002A07D7" w:rsidRDefault="002A07D7"/>
        </w:tc>
        <w:tc>
          <w:tcPr>
            <w:tcW w:w="993" w:type="dxa"/>
          </w:tcPr>
          <w:p w:rsidR="002A07D7" w:rsidRDefault="002A07D7"/>
        </w:tc>
      </w:tr>
      <w:tr w:rsidR="002A07D7">
        <w:trPr>
          <w:trHeight w:hRule="exact" w:val="3260"/>
        </w:trPr>
        <w:tc>
          <w:tcPr>
            <w:tcW w:w="9654" w:type="dxa"/>
            <w:gridSpan w:val="3"/>
            <w:shd w:val="clear" w:color="000000" w:fill="FFFFFF"/>
            <w:tcMar>
              <w:left w:w="34" w:type="dxa"/>
              <w:right w:w="34" w:type="dxa"/>
            </w:tcMar>
          </w:tcPr>
          <w:p w:rsidR="002A07D7" w:rsidRDefault="005C713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A07D7" w:rsidRDefault="005C713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«Кадровый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A07D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b/>
                <w:color w:val="000000"/>
                <w:sz w:val="24"/>
                <w:szCs w:val="24"/>
              </w:rPr>
              <w:t>Код компетенции: ОПК-4</w:t>
            </w:r>
          </w:p>
          <w:p w:rsidR="002A07D7" w:rsidRDefault="005C7131">
            <w:pPr>
              <w:spacing w:after="0" w:line="240" w:lineRule="auto"/>
              <w:rPr>
                <w:sz w:val="24"/>
                <w:szCs w:val="24"/>
              </w:rPr>
            </w:pPr>
            <w:r>
              <w:rPr>
                <w:rFonts w:ascii="Times New Roman" w:hAnsi="Times New Roman" w:cs="Times New Roman"/>
                <w:b/>
                <w:color w:val="000000"/>
                <w:sz w:val="24"/>
                <w:szCs w:val="24"/>
              </w:rPr>
              <w:t>Способен применять современные технологии и методы оперативного управления персоналом, вести документационное сопровождение и учет</w:t>
            </w:r>
          </w:p>
        </w:tc>
      </w:tr>
      <w:tr w:rsidR="002A07D7">
        <w:trPr>
          <w:trHeight w:hRule="exact" w:val="585"/>
        </w:trPr>
        <w:tc>
          <w:tcPr>
            <w:tcW w:w="9654" w:type="dxa"/>
            <w:gridSpan w:val="3"/>
            <w:shd w:val="clear" w:color="000000" w:fill="FFFFFF"/>
            <w:tcMar>
              <w:left w:w="34" w:type="dxa"/>
              <w:right w:w="34" w:type="dxa"/>
            </w:tcMar>
          </w:tcPr>
          <w:p w:rsidR="002A07D7" w:rsidRDefault="002A07D7">
            <w:pPr>
              <w:spacing w:after="0" w:line="240" w:lineRule="auto"/>
              <w:rPr>
                <w:sz w:val="24"/>
                <w:szCs w:val="24"/>
              </w:rPr>
            </w:pPr>
          </w:p>
          <w:p w:rsidR="002A07D7" w:rsidRDefault="005C71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A07D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ОПК-4.2 знать принципы документационного сопровождения и учета оперативного управления</w:t>
            </w:r>
          </w:p>
        </w:tc>
      </w:tr>
      <w:tr w:rsidR="002A07D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ОПК-4.4 уметь применить принципы документационного сопровождения и учета оперативного управления персоналом</w:t>
            </w:r>
          </w:p>
        </w:tc>
      </w:tr>
      <w:tr w:rsidR="002A07D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ОПК-4.6 владеть навыками применения принципов документационного сопровождения и учета оперативного управления персоналом</w:t>
            </w:r>
          </w:p>
        </w:tc>
      </w:tr>
      <w:tr w:rsidR="002A07D7">
        <w:trPr>
          <w:trHeight w:hRule="exact" w:val="416"/>
        </w:trPr>
        <w:tc>
          <w:tcPr>
            <w:tcW w:w="3970" w:type="dxa"/>
          </w:tcPr>
          <w:p w:rsidR="002A07D7" w:rsidRDefault="002A07D7"/>
        </w:tc>
        <w:tc>
          <w:tcPr>
            <w:tcW w:w="4679" w:type="dxa"/>
          </w:tcPr>
          <w:p w:rsidR="002A07D7" w:rsidRDefault="002A07D7"/>
        </w:tc>
        <w:tc>
          <w:tcPr>
            <w:tcW w:w="993" w:type="dxa"/>
          </w:tcPr>
          <w:p w:rsidR="002A07D7" w:rsidRDefault="002A07D7"/>
        </w:tc>
      </w:tr>
      <w:tr w:rsidR="002A07D7">
        <w:trPr>
          <w:trHeight w:hRule="exact" w:val="304"/>
        </w:trPr>
        <w:tc>
          <w:tcPr>
            <w:tcW w:w="9654" w:type="dxa"/>
            <w:gridSpan w:val="3"/>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A07D7">
        <w:trPr>
          <w:trHeight w:hRule="exact" w:val="1366"/>
        </w:trPr>
        <w:tc>
          <w:tcPr>
            <w:tcW w:w="9654" w:type="dxa"/>
            <w:gridSpan w:val="3"/>
            <w:shd w:val="clear" w:color="000000" w:fill="FFFFFF"/>
            <w:tcMar>
              <w:left w:w="34" w:type="dxa"/>
              <w:right w:w="34" w:type="dxa"/>
            </w:tcMar>
          </w:tcPr>
          <w:p w:rsidR="002A07D7" w:rsidRDefault="002A07D7">
            <w:pPr>
              <w:spacing w:after="0" w:line="240" w:lineRule="auto"/>
              <w:jc w:val="both"/>
              <w:rPr>
                <w:sz w:val="24"/>
                <w:szCs w:val="24"/>
              </w:rPr>
            </w:pPr>
          </w:p>
          <w:p w:rsidR="002A07D7" w:rsidRDefault="005C7131">
            <w:pPr>
              <w:spacing w:after="0" w:line="240" w:lineRule="auto"/>
              <w:jc w:val="both"/>
              <w:rPr>
                <w:sz w:val="24"/>
                <w:szCs w:val="24"/>
              </w:rPr>
            </w:pPr>
            <w:r>
              <w:rPr>
                <w:rFonts w:ascii="Times New Roman" w:hAnsi="Times New Roman" w:cs="Times New Roman"/>
                <w:color w:val="000000"/>
                <w:sz w:val="24"/>
                <w:szCs w:val="24"/>
              </w:rPr>
              <w:t>Дисциплина Б1.О.04.09 «Кадровый учет»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2A07D7">
        <w:trPr>
          <w:trHeight w:hRule="exact" w:val="138"/>
        </w:trPr>
        <w:tc>
          <w:tcPr>
            <w:tcW w:w="3970" w:type="dxa"/>
          </w:tcPr>
          <w:p w:rsidR="002A07D7" w:rsidRDefault="002A07D7"/>
        </w:tc>
        <w:tc>
          <w:tcPr>
            <w:tcW w:w="4679" w:type="dxa"/>
          </w:tcPr>
          <w:p w:rsidR="002A07D7" w:rsidRDefault="002A07D7"/>
        </w:tc>
        <w:tc>
          <w:tcPr>
            <w:tcW w:w="993" w:type="dxa"/>
          </w:tcPr>
          <w:p w:rsidR="002A07D7" w:rsidRDefault="002A07D7"/>
        </w:tc>
      </w:tr>
      <w:tr w:rsidR="002A07D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7D7" w:rsidRDefault="005C713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7D7" w:rsidRDefault="005C7131">
            <w:pPr>
              <w:spacing w:after="0" w:line="240" w:lineRule="auto"/>
              <w:jc w:val="center"/>
              <w:rPr>
                <w:sz w:val="24"/>
                <w:szCs w:val="24"/>
              </w:rPr>
            </w:pPr>
            <w:r>
              <w:rPr>
                <w:rFonts w:ascii="Times New Roman" w:hAnsi="Times New Roman" w:cs="Times New Roman"/>
                <w:color w:val="000000"/>
                <w:sz w:val="24"/>
                <w:szCs w:val="24"/>
              </w:rPr>
              <w:t>Коды</w:t>
            </w:r>
          </w:p>
          <w:p w:rsidR="002A07D7" w:rsidRDefault="005C7131">
            <w:pPr>
              <w:spacing w:after="0" w:line="240" w:lineRule="auto"/>
              <w:jc w:val="center"/>
              <w:rPr>
                <w:sz w:val="24"/>
                <w:szCs w:val="24"/>
              </w:rPr>
            </w:pPr>
            <w:r>
              <w:rPr>
                <w:rFonts w:ascii="Times New Roman" w:hAnsi="Times New Roman" w:cs="Times New Roman"/>
                <w:color w:val="000000"/>
                <w:sz w:val="24"/>
                <w:szCs w:val="24"/>
              </w:rPr>
              <w:t>форми-</w:t>
            </w:r>
          </w:p>
          <w:p w:rsidR="002A07D7" w:rsidRDefault="005C7131">
            <w:pPr>
              <w:spacing w:after="0" w:line="240" w:lineRule="auto"/>
              <w:jc w:val="center"/>
              <w:rPr>
                <w:sz w:val="24"/>
                <w:szCs w:val="24"/>
              </w:rPr>
            </w:pPr>
            <w:r>
              <w:rPr>
                <w:rFonts w:ascii="Times New Roman" w:hAnsi="Times New Roman" w:cs="Times New Roman"/>
                <w:color w:val="000000"/>
                <w:sz w:val="24"/>
                <w:szCs w:val="24"/>
              </w:rPr>
              <w:t>руемых</w:t>
            </w:r>
          </w:p>
          <w:p w:rsidR="002A07D7" w:rsidRDefault="005C7131">
            <w:pPr>
              <w:spacing w:after="0" w:line="240" w:lineRule="auto"/>
              <w:jc w:val="center"/>
              <w:rPr>
                <w:sz w:val="24"/>
                <w:szCs w:val="24"/>
              </w:rPr>
            </w:pPr>
            <w:r>
              <w:rPr>
                <w:rFonts w:ascii="Times New Roman" w:hAnsi="Times New Roman" w:cs="Times New Roman"/>
                <w:color w:val="000000"/>
                <w:sz w:val="24"/>
                <w:szCs w:val="24"/>
              </w:rPr>
              <w:t>компе-</w:t>
            </w:r>
          </w:p>
          <w:p w:rsidR="002A07D7" w:rsidRDefault="005C7131">
            <w:pPr>
              <w:spacing w:after="0" w:line="240" w:lineRule="auto"/>
              <w:jc w:val="center"/>
              <w:rPr>
                <w:sz w:val="24"/>
                <w:szCs w:val="24"/>
              </w:rPr>
            </w:pPr>
            <w:r>
              <w:rPr>
                <w:rFonts w:ascii="Times New Roman" w:hAnsi="Times New Roman" w:cs="Times New Roman"/>
                <w:color w:val="000000"/>
                <w:sz w:val="24"/>
                <w:szCs w:val="24"/>
              </w:rPr>
              <w:t>тенций</w:t>
            </w:r>
          </w:p>
        </w:tc>
      </w:tr>
      <w:tr w:rsidR="002A07D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7D7" w:rsidRDefault="005C713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7D7" w:rsidRDefault="002A07D7"/>
        </w:tc>
      </w:tr>
      <w:tr w:rsidR="002A07D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7D7" w:rsidRDefault="005C713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7D7" w:rsidRDefault="005C713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7D7" w:rsidRDefault="002A07D7"/>
        </w:tc>
      </w:tr>
      <w:tr w:rsidR="002A07D7">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7D7" w:rsidRDefault="005C7131">
            <w:pPr>
              <w:spacing w:after="0" w:line="240" w:lineRule="auto"/>
              <w:jc w:val="center"/>
            </w:pPr>
            <w:r>
              <w:rPr>
                <w:rFonts w:ascii="Times New Roman" w:hAnsi="Times New Roman" w:cs="Times New Roman"/>
                <w:color w:val="000000"/>
              </w:rPr>
              <w:t>Поиск и отбор персонала</w:t>
            </w:r>
          </w:p>
          <w:p w:rsidR="002A07D7" w:rsidRDefault="005C7131">
            <w:pPr>
              <w:spacing w:after="0" w:line="240" w:lineRule="auto"/>
              <w:jc w:val="center"/>
            </w:pPr>
            <w:r>
              <w:rPr>
                <w:rFonts w:ascii="Times New Roman" w:hAnsi="Times New Roman" w:cs="Times New Roman"/>
                <w:color w:val="000000"/>
              </w:rPr>
              <w:t>Управление персоналом организации</w:t>
            </w:r>
          </w:p>
          <w:p w:rsidR="002A07D7" w:rsidRDefault="005C7131">
            <w:pPr>
              <w:spacing w:after="0" w:line="240" w:lineRule="auto"/>
              <w:jc w:val="center"/>
            </w:pPr>
            <w:r>
              <w:rPr>
                <w:rFonts w:ascii="Times New Roman" w:hAnsi="Times New Roman" w:cs="Times New Roman"/>
                <w:color w:val="000000"/>
              </w:rPr>
              <w:t>Трудовое право</w:t>
            </w:r>
          </w:p>
          <w:p w:rsidR="002A07D7" w:rsidRDefault="005C7131">
            <w:pPr>
              <w:spacing w:after="0" w:line="240" w:lineRule="auto"/>
              <w:jc w:val="center"/>
            </w:pPr>
            <w:r>
              <w:rPr>
                <w:rFonts w:ascii="Times New Roman" w:hAnsi="Times New Roman" w:cs="Times New Roman"/>
                <w:color w:val="000000"/>
              </w:rPr>
              <w:t>Этика делового общения</w:t>
            </w:r>
          </w:p>
          <w:p w:rsidR="002A07D7" w:rsidRDefault="005C7131">
            <w:pPr>
              <w:spacing w:after="0" w:line="240" w:lineRule="auto"/>
              <w:jc w:val="center"/>
            </w:pPr>
            <w:r>
              <w:rPr>
                <w:rFonts w:ascii="Times New Roman" w:hAnsi="Times New Roman" w:cs="Times New Roman"/>
                <w:color w:val="000000"/>
              </w:rPr>
              <w:t>Этика профессиональной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7D7" w:rsidRDefault="005C7131">
            <w:pPr>
              <w:spacing w:after="0" w:line="240" w:lineRule="auto"/>
              <w:jc w:val="center"/>
            </w:pPr>
            <w:r>
              <w:rPr>
                <w:rFonts w:ascii="Times New Roman" w:hAnsi="Times New Roman" w:cs="Times New Roman"/>
                <w:color w:val="000000"/>
              </w:rPr>
              <w:t>Оценка и отбор персонала</w:t>
            </w:r>
          </w:p>
          <w:p w:rsidR="002A07D7" w:rsidRDefault="005C7131">
            <w:pPr>
              <w:spacing w:after="0" w:line="240" w:lineRule="auto"/>
              <w:jc w:val="center"/>
            </w:pPr>
            <w:r>
              <w:rPr>
                <w:rFonts w:ascii="Times New Roman" w:hAnsi="Times New Roman" w:cs="Times New Roman"/>
                <w:color w:val="000000"/>
              </w:rPr>
              <w:t>Кадровая политика</w:t>
            </w:r>
          </w:p>
          <w:p w:rsidR="002A07D7" w:rsidRDefault="005C7131">
            <w:pPr>
              <w:spacing w:after="0" w:line="240" w:lineRule="auto"/>
              <w:jc w:val="center"/>
            </w:pPr>
            <w:r>
              <w:rPr>
                <w:rFonts w:ascii="Times New Roman" w:hAnsi="Times New Roman" w:cs="Times New Roman"/>
                <w:color w:val="000000"/>
              </w:rPr>
              <w:t>Кадровое делопроизводство</w:t>
            </w:r>
          </w:p>
          <w:p w:rsidR="002A07D7" w:rsidRDefault="005C7131">
            <w:pPr>
              <w:spacing w:after="0" w:line="240" w:lineRule="auto"/>
              <w:jc w:val="center"/>
            </w:pPr>
            <w:r>
              <w:rPr>
                <w:rFonts w:ascii="Times New Roman" w:hAnsi="Times New Roman" w:cs="Times New Roman"/>
                <w:color w:val="000000"/>
              </w:rPr>
              <w:t>Кадровое планирование</w:t>
            </w:r>
          </w:p>
          <w:p w:rsidR="002A07D7" w:rsidRDefault="005C7131">
            <w:pPr>
              <w:spacing w:after="0" w:line="240" w:lineRule="auto"/>
              <w:jc w:val="center"/>
            </w:pPr>
            <w:r>
              <w:rPr>
                <w:rFonts w:ascii="Times New Roman" w:hAnsi="Times New Roman" w:cs="Times New Roman"/>
                <w:color w:val="000000"/>
              </w:rPr>
              <w:t>Управленческий учет и учет персонала</w:t>
            </w:r>
          </w:p>
          <w:p w:rsidR="002A07D7" w:rsidRDefault="005C7131">
            <w:pPr>
              <w:spacing w:after="0" w:line="240" w:lineRule="auto"/>
              <w:jc w:val="center"/>
            </w:pPr>
            <w:r>
              <w:rPr>
                <w:rFonts w:ascii="Times New Roman" w:hAnsi="Times New Roman" w:cs="Times New Roman"/>
                <w:color w:val="000000"/>
              </w:rPr>
              <w:t>Бюджетирование  в управлении персоналом</w:t>
            </w:r>
          </w:p>
          <w:p w:rsidR="002A07D7" w:rsidRDefault="005C7131">
            <w:pPr>
              <w:spacing w:after="0" w:line="240" w:lineRule="auto"/>
              <w:jc w:val="center"/>
            </w:pPr>
            <w:r>
              <w:rPr>
                <w:rFonts w:ascii="Times New Roman" w:hAnsi="Times New Roman" w:cs="Times New Roman"/>
                <w:color w:val="000000"/>
              </w:rPr>
              <w:t>Контроллинг персонала</w:t>
            </w:r>
          </w:p>
          <w:p w:rsidR="002A07D7" w:rsidRDefault="005C7131">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7D7" w:rsidRDefault="005C7131">
            <w:pPr>
              <w:spacing w:after="0" w:line="240" w:lineRule="auto"/>
              <w:jc w:val="center"/>
              <w:rPr>
                <w:sz w:val="24"/>
                <w:szCs w:val="24"/>
              </w:rPr>
            </w:pPr>
            <w:r>
              <w:rPr>
                <w:rFonts w:ascii="Times New Roman" w:hAnsi="Times New Roman" w:cs="Times New Roman"/>
                <w:color w:val="000000"/>
                <w:sz w:val="24"/>
                <w:szCs w:val="24"/>
              </w:rPr>
              <w:t>ОПК-4</w:t>
            </w:r>
          </w:p>
        </w:tc>
      </w:tr>
      <w:tr w:rsidR="002A07D7">
        <w:trPr>
          <w:trHeight w:hRule="exact" w:val="138"/>
        </w:trPr>
        <w:tc>
          <w:tcPr>
            <w:tcW w:w="3970" w:type="dxa"/>
          </w:tcPr>
          <w:p w:rsidR="002A07D7" w:rsidRDefault="002A07D7"/>
        </w:tc>
        <w:tc>
          <w:tcPr>
            <w:tcW w:w="4679" w:type="dxa"/>
          </w:tcPr>
          <w:p w:rsidR="002A07D7" w:rsidRDefault="002A07D7"/>
        </w:tc>
        <w:tc>
          <w:tcPr>
            <w:tcW w:w="993" w:type="dxa"/>
          </w:tcPr>
          <w:p w:rsidR="002A07D7" w:rsidRDefault="002A07D7"/>
        </w:tc>
      </w:tr>
      <w:tr w:rsidR="002A07D7">
        <w:trPr>
          <w:trHeight w:hRule="exact" w:val="1125"/>
        </w:trPr>
        <w:tc>
          <w:tcPr>
            <w:tcW w:w="9654" w:type="dxa"/>
            <w:gridSpan w:val="3"/>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A07D7">
        <w:trPr>
          <w:trHeight w:hRule="exact" w:val="311"/>
        </w:trPr>
        <w:tc>
          <w:tcPr>
            <w:tcW w:w="9654" w:type="dxa"/>
            <w:gridSpan w:val="3"/>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tc>
      </w:tr>
    </w:tbl>
    <w:p w:rsidR="002A07D7" w:rsidRDefault="005C713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A07D7">
        <w:trPr>
          <w:trHeight w:hRule="exact" w:val="304"/>
        </w:trPr>
        <w:tc>
          <w:tcPr>
            <w:tcW w:w="9654" w:type="dxa"/>
            <w:gridSpan w:val="5"/>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2A07D7">
        <w:trPr>
          <w:trHeight w:hRule="exact" w:val="138"/>
        </w:trPr>
        <w:tc>
          <w:tcPr>
            <w:tcW w:w="5671" w:type="dxa"/>
          </w:tcPr>
          <w:p w:rsidR="002A07D7" w:rsidRDefault="002A07D7"/>
        </w:tc>
        <w:tc>
          <w:tcPr>
            <w:tcW w:w="1702" w:type="dxa"/>
          </w:tcPr>
          <w:p w:rsidR="002A07D7" w:rsidRDefault="002A07D7"/>
        </w:tc>
        <w:tc>
          <w:tcPr>
            <w:tcW w:w="426" w:type="dxa"/>
          </w:tcPr>
          <w:p w:rsidR="002A07D7" w:rsidRDefault="002A07D7"/>
        </w:tc>
        <w:tc>
          <w:tcPr>
            <w:tcW w:w="710" w:type="dxa"/>
          </w:tcPr>
          <w:p w:rsidR="002A07D7" w:rsidRDefault="002A07D7"/>
        </w:tc>
        <w:tc>
          <w:tcPr>
            <w:tcW w:w="1135" w:type="dxa"/>
          </w:tcPr>
          <w:p w:rsidR="002A07D7" w:rsidRDefault="002A07D7"/>
        </w:tc>
      </w:tr>
      <w:tr w:rsidR="002A07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90</w:t>
            </w:r>
          </w:p>
        </w:tc>
      </w:tr>
      <w:tr w:rsidR="002A07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36</w:t>
            </w:r>
          </w:p>
        </w:tc>
      </w:tr>
      <w:tr w:rsidR="002A07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0</w:t>
            </w:r>
          </w:p>
        </w:tc>
      </w:tr>
      <w:tr w:rsidR="002A07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54</w:t>
            </w:r>
          </w:p>
        </w:tc>
      </w:tr>
      <w:tr w:rsidR="002A07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0</w:t>
            </w:r>
          </w:p>
        </w:tc>
      </w:tr>
      <w:tr w:rsidR="002A07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88</w:t>
            </w:r>
          </w:p>
        </w:tc>
      </w:tr>
      <w:tr w:rsidR="002A07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36</w:t>
            </w:r>
          </w:p>
        </w:tc>
      </w:tr>
      <w:tr w:rsidR="002A07D7">
        <w:trPr>
          <w:trHeight w:hRule="exact" w:val="416"/>
        </w:trPr>
        <w:tc>
          <w:tcPr>
            <w:tcW w:w="5671" w:type="dxa"/>
          </w:tcPr>
          <w:p w:rsidR="002A07D7" w:rsidRDefault="002A07D7"/>
        </w:tc>
        <w:tc>
          <w:tcPr>
            <w:tcW w:w="1702" w:type="dxa"/>
          </w:tcPr>
          <w:p w:rsidR="002A07D7" w:rsidRDefault="002A07D7"/>
        </w:tc>
        <w:tc>
          <w:tcPr>
            <w:tcW w:w="426" w:type="dxa"/>
          </w:tcPr>
          <w:p w:rsidR="002A07D7" w:rsidRDefault="002A07D7"/>
        </w:tc>
        <w:tc>
          <w:tcPr>
            <w:tcW w:w="710" w:type="dxa"/>
          </w:tcPr>
          <w:p w:rsidR="002A07D7" w:rsidRDefault="002A07D7"/>
        </w:tc>
        <w:tc>
          <w:tcPr>
            <w:tcW w:w="1135" w:type="dxa"/>
          </w:tcPr>
          <w:p w:rsidR="002A07D7" w:rsidRDefault="002A07D7"/>
        </w:tc>
      </w:tr>
      <w:tr w:rsidR="002A07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экзамены 5</w:t>
            </w:r>
          </w:p>
        </w:tc>
      </w:tr>
      <w:tr w:rsidR="002A07D7">
        <w:trPr>
          <w:trHeight w:hRule="exact" w:val="277"/>
        </w:trPr>
        <w:tc>
          <w:tcPr>
            <w:tcW w:w="5671" w:type="dxa"/>
          </w:tcPr>
          <w:p w:rsidR="002A07D7" w:rsidRDefault="002A07D7"/>
        </w:tc>
        <w:tc>
          <w:tcPr>
            <w:tcW w:w="1702" w:type="dxa"/>
          </w:tcPr>
          <w:p w:rsidR="002A07D7" w:rsidRDefault="002A07D7"/>
        </w:tc>
        <w:tc>
          <w:tcPr>
            <w:tcW w:w="426" w:type="dxa"/>
          </w:tcPr>
          <w:p w:rsidR="002A07D7" w:rsidRDefault="002A07D7"/>
        </w:tc>
        <w:tc>
          <w:tcPr>
            <w:tcW w:w="710" w:type="dxa"/>
          </w:tcPr>
          <w:p w:rsidR="002A07D7" w:rsidRDefault="002A07D7"/>
        </w:tc>
        <w:tc>
          <w:tcPr>
            <w:tcW w:w="1135" w:type="dxa"/>
          </w:tcPr>
          <w:p w:rsidR="002A07D7" w:rsidRDefault="002A07D7"/>
        </w:tc>
      </w:tr>
      <w:tr w:rsidR="002A07D7">
        <w:trPr>
          <w:trHeight w:hRule="exact" w:val="1666"/>
        </w:trPr>
        <w:tc>
          <w:tcPr>
            <w:tcW w:w="9654" w:type="dxa"/>
            <w:gridSpan w:val="5"/>
            <w:shd w:val="clear" w:color="000000" w:fill="FFFFFF"/>
            <w:tcMar>
              <w:left w:w="34" w:type="dxa"/>
              <w:right w:w="34" w:type="dxa"/>
            </w:tcMar>
          </w:tcPr>
          <w:p w:rsidR="002A07D7" w:rsidRDefault="002A07D7">
            <w:pPr>
              <w:spacing w:after="0" w:line="240" w:lineRule="auto"/>
              <w:jc w:val="center"/>
              <w:rPr>
                <w:sz w:val="24"/>
                <w:szCs w:val="24"/>
              </w:rPr>
            </w:pPr>
          </w:p>
          <w:p w:rsidR="002A07D7" w:rsidRDefault="005C713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A07D7" w:rsidRDefault="002A07D7">
            <w:pPr>
              <w:spacing w:after="0" w:line="240" w:lineRule="auto"/>
              <w:jc w:val="center"/>
              <w:rPr>
                <w:sz w:val="24"/>
                <w:szCs w:val="24"/>
              </w:rPr>
            </w:pPr>
          </w:p>
          <w:p w:rsidR="002A07D7" w:rsidRDefault="005C713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A07D7">
        <w:trPr>
          <w:trHeight w:hRule="exact" w:val="416"/>
        </w:trPr>
        <w:tc>
          <w:tcPr>
            <w:tcW w:w="5671" w:type="dxa"/>
          </w:tcPr>
          <w:p w:rsidR="002A07D7" w:rsidRDefault="002A07D7"/>
        </w:tc>
        <w:tc>
          <w:tcPr>
            <w:tcW w:w="1702" w:type="dxa"/>
          </w:tcPr>
          <w:p w:rsidR="002A07D7" w:rsidRDefault="002A07D7"/>
        </w:tc>
        <w:tc>
          <w:tcPr>
            <w:tcW w:w="426" w:type="dxa"/>
          </w:tcPr>
          <w:p w:rsidR="002A07D7" w:rsidRDefault="002A07D7"/>
        </w:tc>
        <w:tc>
          <w:tcPr>
            <w:tcW w:w="710" w:type="dxa"/>
          </w:tcPr>
          <w:p w:rsidR="002A07D7" w:rsidRDefault="002A07D7"/>
        </w:tc>
        <w:tc>
          <w:tcPr>
            <w:tcW w:w="1135" w:type="dxa"/>
          </w:tcPr>
          <w:p w:rsidR="002A07D7" w:rsidRDefault="002A07D7"/>
        </w:tc>
      </w:tr>
      <w:tr w:rsidR="002A07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7D7" w:rsidRDefault="005C713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7D7" w:rsidRDefault="005C713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7D7" w:rsidRDefault="005C713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07D7" w:rsidRDefault="005C7131">
            <w:pPr>
              <w:spacing w:after="0" w:line="240" w:lineRule="auto"/>
              <w:jc w:val="center"/>
              <w:rPr>
                <w:sz w:val="24"/>
                <w:szCs w:val="24"/>
              </w:rPr>
            </w:pPr>
            <w:r>
              <w:rPr>
                <w:rFonts w:ascii="Times New Roman" w:hAnsi="Times New Roman" w:cs="Times New Roman"/>
                <w:color w:val="000000"/>
                <w:sz w:val="24"/>
                <w:szCs w:val="24"/>
              </w:rPr>
              <w:t>Часов</w:t>
            </w:r>
          </w:p>
        </w:tc>
      </w:tr>
      <w:tr w:rsidR="002A07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07D7" w:rsidRDefault="005C7131">
            <w:pPr>
              <w:spacing w:after="0" w:line="240" w:lineRule="auto"/>
              <w:rPr>
                <w:sz w:val="24"/>
                <w:szCs w:val="24"/>
              </w:rPr>
            </w:pPr>
            <w:r>
              <w:rPr>
                <w:rFonts w:ascii="Times New Roman" w:hAnsi="Times New Roman" w:cs="Times New Roman"/>
                <w:b/>
                <w:color w:val="000000"/>
                <w:sz w:val="24"/>
                <w:szCs w:val="24"/>
              </w:rPr>
              <w:t>Кадровый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07D7" w:rsidRDefault="002A07D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07D7" w:rsidRDefault="002A07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07D7" w:rsidRDefault="002A07D7"/>
        </w:tc>
      </w:tr>
      <w:tr w:rsidR="002A07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4</w:t>
            </w:r>
          </w:p>
        </w:tc>
      </w:tr>
      <w:tr w:rsidR="002A07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4</w:t>
            </w:r>
          </w:p>
        </w:tc>
      </w:tr>
      <w:tr w:rsidR="002A07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4</w:t>
            </w:r>
          </w:p>
        </w:tc>
      </w:tr>
      <w:tr w:rsidR="002A07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6</w:t>
            </w:r>
          </w:p>
        </w:tc>
      </w:tr>
      <w:tr w:rsidR="002A07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6</w:t>
            </w:r>
          </w:p>
        </w:tc>
      </w:tr>
      <w:tr w:rsidR="002A07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6</w:t>
            </w:r>
          </w:p>
        </w:tc>
      </w:tr>
      <w:tr w:rsidR="002A07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6</w:t>
            </w:r>
          </w:p>
        </w:tc>
      </w:tr>
      <w:tr w:rsidR="002A07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6</w:t>
            </w:r>
          </w:p>
        </w:tc>
      </w:tr>
      <w:tr w:rsidR="002A07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8</w:t>
            </w:r>
          </w:p>
        </w:tc>
      </w:tr>
      <w:tr w:rsidR="002A07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8</w:t>
            </w:r>
          </w:p>
        </w:tc>
      </w:tr>
      <w:tr w:rsidR="002A07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8</w:t>
            </w:r>
          </w:p>
        </w:tc>
      </w:tr>
      <w:tr w:rsidR="002A07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8</w:t>
            </w:r>
          </w:p>
        </w:tc>
      </w:tr>
      <w:tr w:rsidR="002A07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8</w:t>
            </w:r>
          </w:p>
        </w:tc>
      </w:tr>
      <w:tr w:rsidR="002A07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8</w:t>
            </w:r>
          </w:p>
        </w:tc>
      </w:tr>
      <w:tr w:rsidR="002A07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15</w:t>
            </w:r>
          </w:p>
        </w:tc>
      </w:tr>
      <w:tr w:rsidR="002A07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15</w:t>
            </w:r>
          </w:p>
        </w:tc>
      </w:tr>
      <w:tr w:rsidR="002A07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13</w:t>
            </w:r>
          </w:p>
        </w:tc>
      </w:tr>
      <w:tr w:rsidR="002A07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10</w:t>
            </w:r>
          </w:p>
        </w:tc>
      </w:tr>
      <w:tr w:rsidR="002A07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10</w:t>
            </w:r>
          </w:p>
        </w:tc>
      </w:tr>
      <w:tr w:rsidR="002A07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10</w:t>
            </w:r>
          </w:p>
        </w:tc>
      </w:tr>
    </w:tbl>
    <w:p w:rsidR="002A07D7" w:rsidRDefault="005C713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A07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lastRenderedPageBreak/>
              <w:t>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15</w:t>
            </w:r>
          </w:p>
        </w:tc>
      </w:tr>
      <w:tr w:rsidR="002A07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2A07D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36</w:t>
            </w:r>
          </w:p>
        </w:tc>
      </w:tr>
      <w:tr w:rsidR="002A07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Кадровый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2</w:t>
            </w:r>
          </w:p>
        </w:tc>
      </w:tr>
      <w:tr w:rsidR="002A07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2A07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2A07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color w:val="000000"/>
                <w:sz w:val="24"/>
                <w:szCs w:val="24"/>
              </w:rPr>
              <w:t>216</w:t>
            </w:r>
          </w:p>
        </w:tc>
      </w:tr>
      <w:tr w:rsidR="002A07D7">
        <w:trPr>
          <w:trHeight w:hRule="exact" w:val="13919"/>
        </w:trPr>
        <w:tc>
          <w:tcPr>
            <w:tcW w:w="9654" w:type="dxa"/>
            <w:gridSpan w:val="4"/>
            <w:shd w:val="clear" w:color="000000" w:fill="FFFFFF"/>
            <w:tcMar>
              <w:left w:w="34" w:type="dxa"/>
              <w:right w:w="34" w:type="dxa"/>
            </w:tcMar>
          </w:tcPr>
          <w:p w:rsidR="002A07D7" w:rsidRDefault="002A07D7">
            <w:pPr>
              <w:spacing w:after="0" w:line="240" w:lineRule="auto"/>
              <w:jc w:val="both"/>
              <w:rPr>
                <w:sz w:val="20"/>
                <w:szCs w:val="20"/>
              </w:rPr>
            </w:pPr>
          </w:p>
          <w:p w:rsidR="002A07D7" w:rsidRDefault="005C7131">
            <w:pPr>
              <w:spacing w:after="0" w:line="240" w:lineRule="auto"/>
              <w:jc w:val="both"/>
              <w:rPr>
                <w:sz w:val="20"/>
                <w:szCs w:val="20"/>
              </w:rPr>
            </w:pPr>
            <w:r>
              <w:rPr>
                <w:rFonts w:ascii="Times New Roman" w:hAnsi="Times New Roman" w:cs="Times New Roman"/>
                <w:color w:val="000000"/>
                <w:sz w:val="20"/>
                <w:szCs w:val="20"/>
              </w:rPr>
              <w:t>* Примечания:</w:t>
            </w:r>
          </w:p>
          <w:p w:rsidR="002A07D7" w:rsidRDefault="005C713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A07D7" w:rsidRDefault="005C71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A07D7" w:rsidRDefault="005C713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A07D7" w:rsidRDefault="005C713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A07D7" w:rsidRDefault="005C713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A07D7" w:rsidRDefault="005C71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2A07D7" w:rsidRDefault="005C71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07D7">
        <w:trPr>
          <w:trHeight w:hRule="exact" w:val="4071"/>
        </w:trPr>
        <w:tc>
          <w:tcPr>
            <w:tcW w:w="9654" w:type="dxa"/>
            <w:shd w:val="clear" w:color="000000" w:fill="FFFFFF"/>
            <w:tcMar>
              <w:left w:w="34" w:type="dxa"/>
              <w:right w:w="34" w:type="dxa"/>
            </w:tcMar>
          </w:tcPr>
          <w:p w:rsidR="002A07D7" w:rsidRDefault="005C7131">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A07D7" w:rsidRDefault="005C71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A07D7">
        <w:trPr>
          <w:trHeight w:hRule="exact" w:val="585"/>
        </w:trPr>
        <w:tc>
          <w:tcPr>
            <w:tcW w:w="9654" w:type="dxa"/>
            <w:shd w:val="clear" w:color="000000" w:fill="FFFFFF"/>
            <w:tcMar>
              <w:left w:w="34" w:type="dxa"/>
              <w:right w:w="34" w:type="dxa"/>
            </w:tcMar>
          </w:tcPr>
          <w:p w:rsidR="002A07D7" w:rsidRDefault="002A07D7">
            <w:pPr>
              <w:spacing w:after="0" w:line="240" w:lineRule="auto"/>
              <w:rPr>
                <w:sz w:val="24"/>
                <w:szCs w:val="24"/>
              </w:rPr>
            </w:pPr>
          </w:p>
          <w:p w:rsidR="002A07D7" w:rsidRDefault="005C713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A07D7">
        <w:trPr>
          <w:trHeight w:hRule="exact" w:val="277"/>
        </w:trPr>
        <w:tc>
          <w:tcPr>
            <w:tcW w:w="9654" w:type="dxa"/>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A07D7">
        <w:trPr>
          <w:trHeight w:hRule="exact" w:val="26"/>
        </w:trPr>
        <w:tc>
          <w:tcPr>
            <w:tcW w:w="9654" w:type="dxa"/>
            <w:vMerge w:val="restart"/>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b/>
                <w:color w:val="000000"/>
                <w:sz w:val="24"/>
                <w:szCs w:val="24"/>
              </w:rPr>
              <w:t>Организация работы по кадровому учету</w:t>
            </w:r>
          </w:p>
        </w:tc>
      </w:tr>
      <w:tr w:rsidR="002A07D7">
        <w:trPr>
          <w:trHeight w:hRule="exact" w:val="277"/>
        </w:trPr>
        <w:tc>
          <w:tcPr>
            <w:tcW w:w="9654" w:type="dxa"/>
            <w:vMerge/>
            <w:shd w:val="clear" w:color="000000" w:fill="FFFFFF"/>
            <w:tcMar>
              <w:left w:w="34" w:type="dxa"/>
              <w:right w:w="34" w:type="dxa"/>
            </w:tcMar>
          </w:tcPr>
          <w:p w:rsidR="002A07D7" w:rsidRDefault="002A07D7"/>
        </w:tc>
      </w:tr>
      <w:tr w:rsidR="002A07D7">
        <w:trPr>
          <w:trHeight w:hRule="exact" w:val="1096"/>
        </w:trPr>
        <w:tc>
          <w:tcPr>
            <w:tcW w:w="9654" w:type="dxa"/>
            <w:shd w:val="clear" w:color="000000" w:fill="FFFFFF"/>
            <w:tcMar>
              <w:left w:w="34" w:type="dxa"/>
              <w:right w:w="34" w:type="dxa"/>
            </w:tcMar>
          </w:tcPr>
          <w:p w:rsidR="002A07D7" w:rsidRDefault="005C7131">
            <w:pPr>
              <w:spacing w:after="0" w:line="240" w:lineRule="auto"/>
              <w:jc w:val="both"/>
              <w:rPr>
                <w:sz w:val="24"/>
                <w:szCs w:val="24"/>
              </w:rPr>
            </w:pPr>
            <w:r>
              <w:rPr>
                <w:rFonts w:ascii="Times New Roman" w:hAnsi="Times New Roman" w:cs="Times New Roman"/>
                <w:color w:val="000000"/>
                <w:sz w:val="24"/>
                <w:szCs w:val="24"/>
              </w:rPr>
              <w:t>Структура и функции кадровой службы. Штатное расписание. Локальные нормативные акты. Коллективный договор. Правила внутреннего трудового распорядка. Кадровая политика предприятия. Положение об отделах и службах. Должностные инструкции.</w:t>
            </w:r>
          </w:p>
        </w:tc>
      </w:tr>
      <w:tr w:rsidR="002A07D7">
        <w:trPr>
          <w:trHeight w:hRule="exact" w:val="304"/>
        </w:trPr>
        <w:tc>
          <w:tcPr>
            <w:tcW w:w="9654" w:type="dxa"/>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b/>
                <w:color w:val="000000"/>
                <w:sz w:val="24"/>
                <w:szCs w:val="24"/>
              </w:rPr>
              <w:t>Функционирование системы кадровой службы</w:t>
            </w:r>
          </w:p>
        </w:tc>
      </w:tr>
      <w:tr w:rsidR="002A07D7">
        <w:trPr>
          <w:trHeight w:hRule="exact" w:val="285"/>
        </w:trPr>
        <w:tc>
          <w:tcPr>
            <w:tcW w:w="9654" w:type="dxa"/>
            <w:shd w:val="clear" w:color="000000" w:fill="FFFFFF"/>
            <w:tcMar>
              <w:left w:w="34" w:type="dxa"/>
              <w:right w:w="34" w:type="dxa"/>
            </w:tcMar>
          </w:tcPr>
          <w:p w:rsidR="002A07D7" w:rsidRDefault="005C7131">
            <w:pPr>
              <w:spacing w:after="0" w:line="240" w:lineRule="auto"/>
              <w:jc w:val="both"/>
              <w:rPr>
                <w:sz w:val="24"/>
                <w:szCs w:val="24"/>
              </w:rPr>
            </w:pPr>
            <w:r>
              <w:rPr>
                <w:rFonts w:ascii="Times New Roman" w:hAnsi="Times New Roman" w:cs="Times New Roman"/>
                <w:color w:val="000000"/>
                <w:sz w:val="24"/>
                <w:szCs w:val="24"/>
              </w:rPr>
              <w:t>Кадровые расходы. Показатели работы кадровой службы. Хранение документов.</w:t>
            </w:r>
          </w:p>
        </w:tc>
      </w:tr>
      <w:tr w:rsidR="002A07D7">
        <w:trPr>
          <w:trHeight w:hRule="exact" w:val="304"/>
        </w:trPr>
        <w:tc>
          <w:tcPr>
            <w:tcW w:w="9654" w:type="dxa"/>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b/>
                <w:color w:val="000000"/>
                <w:sz w:val="24"/>
                <w:szCs w:val="24"/>
              </w:rPr>
              <w:t>Документирование трудовых отношений</w:t>
            </w:r>
          </w:p>
        </w:tc>
      </w:tr>
      <w:tr w:rsidR="002A07D7">
        <w:trPr>
          <w:trHeight w:hRule="exact" w:val="1096"/>
        </w:trPr>
        <w:tc>
          <w:tcPr>
            <w:tcW w:w="9654" w:type="dxa"/>
            <w:shd w:val="clear" w:color="000000" w:fill="FFFFFF"/>
            <w:tcMar>
              <w:left w:w="34" w:type="dxa"/>
              <w:right w:w="34" w:type="dxa"/>
            </w:tcMar>
          </w:tcPr>
          <w:p w:rsidR="002A07D7" w:rsidRDefault="005C7131">
            <w:pPr>
              <w:spacing w:after="0" w:line="240" w:lineRule="auto"/>
              <w:jc w:val="both"/>
              <w:rPr>
                <w:sz w:val="24"/>
                <w:szCs w:val="24"/>
              </w:rPr>
            </w:pPr>
            <w:r>
              <w:rPr>
                <w:rFonts w:ascii="Times New Roman" w:hAnsi="Times New Roman" w:cs="Times New Roman"/>
                <w:color w:val="000000"/>
                <w:sz w:val="24"/>
                <w:szCs w:val="24"/>
              </w:rPr>
              <w:t>Оформление приема на работу. Трудовой договор. Приказ о приеме на работу. Оформление переводов и перемещений. Соглашения к трудовому договору. Документирование процедур привлечения работников к дисциплинарной ответственности. Документирование процедур прекращения трудового договора.</w:t>
            </w:r>
          </w:p>
        </w:tc>
      </w:tr>
      <w:tr w:rsidR="002A07D7">
        <w:trPr>
          <w:trHeight w:hRule="exact" w:val="585"/>
        </w:trPr>
        <w:tc>
          <w:tcPr>
            <w:tcW w:w="9654" w:type="dxa"/>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b/>
                <w:color w:val="000000"/>
                <w:sz w:val="24"/>
                <w:szCs w:val="24"/>
              </w:rPr>
              <w:t>Документирование режимов рабочего времени и времени отдыха. Учет рабочего времени</w:t>
            </w:r>
          </w:p>
        </w:tc>
      </w:tr>
      <w:tr w:rsidR="002A07D7">
        <w:trPr>
          <w:trHeight w:hRule="exact" w:val="826"/>
        </w:trPr>
        <w:tc>
          <w:tcPr>
            <w:tcW w:w="9654" w:type="dxa"/>
            <w:shd w:val="clear" w:color="000000" w:fill="FFFFFF"/>
            <w:tcMar>
              <w:left w:w="34" w:type="dxa"/>
              <w:right w:w="34" w:type="dxa"/>
            </w:tcMar>
          </w:tcPr>
          <w:p w:rsidR="002A07D7" w:rsidRDefault="005C7131">
            <w:pPr>
              <w:spacing w:after="0" w:line="240" w:lineRule="auto"/>
              <w:jc w:val="both"/>
              <w:rPr>
                <w:sz w:val="24"/>
                <w:szCs w:val="24"/>
              </w:rPr>
            </w:pPr>
            <w:r>
              <w:rPr>
                <w:rFonts w:ascii="Times New Roman" w:hAnsi="Times New Roman" w:cs="Times New Roman"/>
                <w:color w:val="000000"/>
                <w:sz w:val="24"/>
                <w:szCs w:val="24"/>
              </w:rPr>
              <w:t>Закрепление режимов рабочего времени и времени в документах организации. Документирование учета рабочего времени. Оформление процедур предоставления работникам отпусков.</w:t>
            </w:r>
          </w:p>
        </w:tc>
      </w:tr>
      <w:tr w:rsidR="002A07D7">
        <w:trPr>
          <w:trHeight w:hRule="exact" w:val="304"/>
        </w:trPr>
        <w:tc>
          <w:tcPr>
            <w:tcW w:w="9654" w:type="dxa"/>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b/>
                <w:color w:val="000000"/>
                <w:sz w:val="24"/>
                <w:szCs w:val="24"/>
              </w:rPr>
              <w:t>Документирование вопросов оплаты труда в кадровой службе</w:t>
            </w:r>
          </w:p>
        </w:tc>
      </w:tr>
      <w:tr w:rsidR="002A07D7">
        <w:trPr>
          <w:trHeight w:hRule="exact" w:val="2719"/>
        </w:trPr>
        <w:tc>
          <w:tcPr>
            <w:tcW w:w="9654" w:type="dxa"/>
            <w:shd w:val="clear" w:color="000000" w:fill="FFFFFF"/>
            <w:tcMar>
              <w:left w:w="34" w:type="dxa"/>
              <w:right w:w="34" w:type="dxa"/>
            </w:tcMar>
          </w:tcPr>
          <w:p w:rsidR="002A07D7" w:rsidRDefault="005C7131">
            <w:pPr>
              <w:spacing w:after="0" w:line="240" w:lineRule="auto"/>
              <w:jc w:val="both"/>
              <w:rPr>
                <w:sz w:val="24"/>
                <w:szCs w:val="24"/>
              </w:rPr>
            </w:pPr>
            <w:r>
              <w:rPr>
                <w:rFonts w:ascii="Times New Roman" w:hAnsi="Times New Roman" w:cs="Times New Roman"/>
                <w:color w:val="000000"/>
                <w:sz w:val="24"/>
                <w:szCs w:val="24"/>
              </w:rPr>
              <w:t>Заработная плата. Виды оплаты труда. Системы оплаты труда: повременная, сдельная, аккордная системы, система плавающих окладов. Формы оплаты труда: повременная, сдельная. Виды иных выплат. Удержания из заработной платы</w:t>
            </w:r>
          </w:p>
          <w:p w:rsidR="002A07D7" w:rsidRDefault="005C7131">
            <w:pPr>
              <w:spacing w:after="0" w:line="240" w:lineRule="auto"/>
              <w:jc w:val="both"/>
              <w:rPr>
                <w:sz w:val="24"/>
                <w:szCs w:val="24"/>
              </w:rPr>
            </w:pPr>
            <w:r>
              <w:rPr>
                <w:rFonts w:ascii="Times New Roman" w:hAnsi="Times New Roman" w:cs="Times New Roman"/>
                <w:color w:val="000000"/>
                <w:sz w:val="24"/>
                <w:szCs w:val="24"/>
              </w:rPr>
              <w:t>Трудовая книжка. Личное дело. Личная карточка работника, учетная карточка научно- педагогического работника. Табель учета рабочего времени. Учетные кадровые журналы. Особенности оформления. Информационно-справочная документация ее составление и оформление. Заявления, объяснительные записки, служебные записки, письма, акты, доверенности, характеристики, резюме, справки. Обязательства о неразглашении сведений, согласие на сбор, обработку и хранение персональных данных. Заверение копий кадровых документов.</w:t>
            </w:r>
          </w:p>
        </w:tc>
      </w:tr>
      <w:tr w:rsidR="002A07D7">
        <w:trPr>
          <w:trHeight w:hRule="exact" w:val="304"/>
        </w:trPr>
        <w:tc>
          <w:tcPr>
            <w:tcW w:w="9654" w:type="dxa"/>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b/>
                <w:color w:val="000000"/>
                <w:sz w:val="24"/>
                <w:szCs w:val="24"/>
              </w:rPr>
              <w:t>Документирование процедур предоставления работникам гарантий и компенсаций</w:t>
            </w:r>
          </w:p>
        </w:tc>
      </w:tr>
      <w:tr w:rsidR="002A07D7">
        <w:trPr>
          <w:trHeight w:hRule="exact" w:val="1096"/>
        </w:trPr>
        <w:tc>
          <w:tcPr>
            <w:tcW w:w="9654" w:type="dxa"/>
            <w:shd w:val="clear" w:color="000000" w:fill="FFFFFF"/>
            <w:tcMar>
              <w:left w:w="34" w:type="dxa"/>
              <w:right w:w="34" w:type="dxa"/>
            </w:tcMar>
          </w:tcPr>
          <w:p w:rsidR="002A07D7" w:rsidRDefault="005C7131">
            <w:pPr>
              <w:spacing w:after="0" w:line="240" w:lineRule="auto"/>
              <w:jc w:val="both"/>
              <w:rPr>
                <w:sz w:val="24"/>
                <w:szCs w:val="24"/>
              </w:rPr>
            </w:pPr>
            <w:r>
              <w:rPr>
                <w:rFonts w:ascii="Times New Roman" w:hAnsi="Times New Roman" w:cs="Times New Roman"/>
                <w:color w:val="000000"/>
                <w:sz w:val="24"/>
                <w:szCs w:val="24"/>
              </w:rPr>
              <w:t>Порядок оформления служебных командировок. Особенности документирования служебных поездок работников. Документирование процедур направления работников на медицинские осмотры, на профессиональное обучение или дополнительное профессиональное образование, в учебные отпуска.</w:t>
            </w:r>
          </w:p>
        </w:tc>
      </w:tr>
      <w:tr w:rsidR="002A07D7">
        <w:trPr>
          <w:trHeight w:hRule="exact" w:val="304"/>
        </w:trPr>
        <w:tc>
          <w:tcPr>
            <w:tcW w:w="9654" w:type="dxa"/>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b/>
                <w:color w:val="000000"/>
                <w:sz w:val="24"/>
                <w:szCs w:val="24"/>
              </w:rPr>
              <w:t>Современные способы и техника создания документов в кадровой службе</w:t>
            </w:r>
          </w:p>
        </w:tc>
      </w:tr>
      <w:tr w:rsidR="002A07D7">
        <w:trPr>
          <w:trHeight w:hRule="exact" w:val="924"/>
        </w:trPr>
        <w:tc>
          <w:tcPr>
            <w:tcW w:w="9654" w:type="dxa"/>
            <w:shd w:val="clear" w:color="000000" w:fill="FFFFFF"/>
            <w:tcMar>
              <w:left w:w="34" w:type="dxa"/>
              <w:right w:w="34" w:type="dxa"/>
            </w:tcMar>
          </w:tcPr>
          <w:p w:rsidR="002A07D7" w:rsidRDefault="005C7131">
            <w:pPr>
              <w:spacing w:after="0" w:line="240" w:lineRule="auto"/>
              <w:jc w:val="both"/>
              <w:rPr>
                <w:sz w:val="24"/>
                <w:szCs w:val="24"/>
              </w:rPr>
            </w:pPr>
            <w:r>
              <w:rPr>
                <w:rFonts w:ascii="Times New Roman" w:hAnsi="Times New Roman" w:cs="Times New Roman"/>
                <w:color w:val="000000"/>
                <w:sz w:val="24"/>
                <w:szCs w:val="24"/>
              </w:rPr>
              <w:t>Общая характеристика и виды организационных технических средств. Порядок организации документооборота с использованием средств телекоммуникации. Правила и порядок тиражирования документов. Автоматизированные системы документооборота,</w:t>
            </w:r>
          </w:p>
        </w:tc>
      </w:tr>
    </w:tbl>
    <w:p w:rsidR="002A07D7" w:rsidRDefault="005C713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A07D7">
        <w:trPr>
          <w:trHeight w:hRule="exact" w:val="1366"/>
        </w:trPr>
        <w:tc>
          <w:tcPr>
            <w:tcW w:w="9654" w:type="dxa"/>
            <w:gridSpan w:val="2"/>
            <w:shd w:val="clear" w:color="000000" w:fill="FFFFFF"/>
            <w:tcMar>
              <w:left w:w="34" w:type="dxa"/>
              <w:right w:w="34" w:type="dxa"/>
            </w:tcMar>
          </w:tcPr>
          <w:p w:rsidR="002A07D7" w:rsidRDefault="005C7131">
            <w:pPr>
              <w:spacing w:after="0" w:line="240" w:lineRule="auto"/>
              <w:jc w:val="both"/>
              <w:rPr>
                <w:sz w:val="24"/>
                <w:szCs w:val="24"/>
              </w:rPr>
            </w:pPr>
            <w:r>
              <w:rPr>
                <w:rFonts w:ascii="Times New Roman" w:hAnsi="Times New Roman" w:cs="Times New Roman"/>
                <w:color w:val="000000"/>
                <w:sz w:val="24"/>
                <w:szCs w:val="24"/>
              </w:rPr>
              <w:lastRenderedPageBreak/>
              <w:t>современные способы и техника создания документов в кадровой службе. Организация хранения и поиска электронных документов. Функциональная архитектура автоматизированной системы управления «Кадры» в программном комплексе «1С– Предприятие 8». Характеристика информационных возможностей функциональных модулей.</w:t>
            </w:r>
          </w:p>
        </w:tc>
      </w:tr>
      <w:tr w:rsidR="002A07D7">
        <w:trPr>
          <w:trHeight w:hRule="exact" w:val="277"/>
        </w:trPr>
        <w:tc>
          <w:tcPr>
            <w:tcW w:w="9654" w:type="dxa"/>
            <w:gridSpan w:val="2"/>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A07D7">
        <w:trPr>
          <w:trHeight w:hRule="exact" w:val="14"/>
        </w:trPr>
        <w:tc>
          <w:tcPr>
            <w:tcW w:w="285" w:type="dxa"/>
          </w:tcPr>
          <w:p w:rsidR="002A07D7" w:rsidRDefault="002A07D7"/>
        </w:tc>
        <w:tc>
          <w:tcPr>
            <w:tcW w:w="9356" w:type="dxa"/>
          </w:tcPr>
          <w:p w:rsidR="002A07D7" w:rsidRDefault="002A07D7"/>
        </w:tc>
      </w:tr>
      <w:tr w:rsidR="002A07D7">
        <w:trPr>
          <w:trHeight w:hRule="exact" w:val="304"/>
        </w:trPr>
        <w:tc>
          <w:tcPr>
            <w:tcW w:w="9654" w:type="dxa"/>
            <w:gridSpan w:val="2"/>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b/>
                <w:color w:val="000000"/>
                <w:sz w:val="24"/>
                <w:szCs w:val="24"/>
              </w:rPr>
              <w:t>Организация работы по кадровому учету</w:t>
            </w:r>
          </w:p>
        </w:tc>
      </w:tr>
      <w:tr w:rsidR="002A07D7">
        <w:trPr>
          <w:trHeight w:hRule="exact" w:val="285"/>
        </w:trPr>
        <w:tc>
          <w:tcPr>
            <w:tcW w:w="9654" w:type="dxa"/>
            <w:gridSpan w:val="2"/>
            <w:shd w:val="clear" w:color="000000" w:fill="FFFFFF"/>
            <w:tcMar>
              <w:left w:w="34" w:type="dxa"/>
              <w:right w:w="34" w:type="dxa"/>
            </w:tcMar>
          </w:tcPr>
          <w:p w:rsidR="002A07D7" w:rsidRDefault="002A07D7">
            <w:pPr>
              <w:spacing w:after="0" w:line="240" w:lineRule="auto"/>
              <w:jc w:val="both"/>
              <w:rPr>
                <w:sz w:val="24"/>
                <w:szCs w:val="24"/>
              </w:rPr>
            </w:pPr>
          </w:p>
        </w:tc>
      </w:tr>
      <w:tr w:rsidR="002A07D7">
        <w:trPr>
          <w:trHeight w:hRule="exact" w:val="14"/>
        </w:trPr>
        <w:tc>
          <w:tcPr>
            <w:tcW w:w="285" w:type="dxa"/>
          </w:tcPr>
          <w:p w:rsidR="002A07D7" w:rsidRDefault="002A07D7"/>
        </w:tc>
        <w:tc>
          <w:tcPr>
            <w:tcW w:w="9356" w:type="dxa"/>
          </w:tcPr>
          <w:p w:rsidR="002A07D7" w:rsidRDefault="002A07D7"/>
        </w:tc>
      </w:tr>
      <w:tr w:rsidR="002A07D7">
        <w:trPr>
          <w:trHeight w:hRule="exact" w:val="304"/>
        </w:trPr>
        <w:tc>
          <w:tcPr>
            <w:tcW w:w="9654" w:type="dxa"/>
            <w:gridSpan w:val="2"/>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b/>
                <w:color w:val="000000"/>
                <w:sz w:val="24"/>
                <w:szCs w:val="24"/>
              </w:rPr>
              <w:t>Функционирование системы кадровой службы</w:t>
            </w:r>
          </w:p>
        </w:tc>
      </w:tr>
      <w:tr w:rsidR="002A07D7">
        <w:trPr>
          <w:trHeight w:hRule="exact" w:val="285"/>
        </w:trPr>
        <w:tc>
          <w:tcPr>
            <w:tcW w:w="9654" w:type="dxa"/>
            <w:gridSpan w:val="2"/>
            <w:shd w:val="clear" w:color="000000" w:fill="FFFFFF"/>
            <w:tcMar>
              <w:left w:w="34" w:type="dxa"/>
              <w:right w:w="34" w:type="dxa"/>
            </w:tcMar>
          </w:tcPr>
          <w:p w:rsidR="002A07D7" w:rsidRDefault="002A07D7">
            <w:pPr>
              <w:spacing w:after="0" w:line="240" w:lineRule="auto"/>
              <w:jc w:val="both"/>
              <w:rPr>
                <w:sz w:val="24"/>
                <w:szCs w:val="24"/>
              </w:rPr>
            </w:pPr>
          </w:p>
        </w:tc>
      </w:tr>
      <w:tr w:rsidR="002A07D7">
        <w:trPr>
          <w:trHeight w:hRule="exact" w:val="14"/>
        </w:trPr>
        <w:tc>
          <w:tcPr>
            <w:tcW w:w="285" w:type="dxa"/>
          </w:tcPr>
          <w:p w:rsidR="002A07D7" w:rsidRDefault="002A07D7"/>
        </w:tc>
        <w:tc>
          <w:tcPr>
            <w:tcW w:w="9356" w:type="dxa"/>
          </w:tcPr>
          <w:p w:rsidR="002A07D7" w:rsidRDefault="002A07D7"/>
        </w:tc>
      </w:tr>
      <w:tr w:rsidR="002A07D7">
        <w:trPr>
          <w:trHeight w:hRule="exact" w:val="304"/>
        </w:trPr>
        <w:tc>
          <w:tcPr>
            <w:tcW w:w="9654" w:type="dxa"/>
            <w:gridSpan w:val="2"/>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b/>
                <w:color w:val="000000"/>
                <w:sz w:val="24"/>
                <w:szCs w:val="24"/>
              </w:rPr>
              <w:t>Документирование трудовых отношений</w:t>
            </w:r>
          </w:p>
        </w:tc>
      </w:tr>
      <w:tr w:rsidR="002A07D7">
        <w:trPr>
          <w:trHeight w:hRule="exact" w:val="285"/>
        </w:trPr>
        <w:tc>
          <w:tcPr>
            <w:tcW w:w="9654" w:type="dxa"/>
            <w:gridSpan w:val="2"/>
            <w:shd w:val="clear" w:color="000000" w:fill="FFFFFF"/>
            <w:tcMar>
              <w:left w:w="34" w:type="dxa"/>
              <w:right w:w="34" w:type="dxa"/>
            </w:tcMar>
          </w:tcPr>
          <w:p w:rsidR="002A07D7" w:rsidRDefault="002A07D7">
            <w:pPr>
              <w:spacing w:after="0" w:line="240" w:lineRule="auto"/>
              <w:jc w:val="both"/>
              <w:rPr>
                <w:sz w:val="24"/>
                <w:szCs w:val="24"/>
              </w:rPr>
            </w:pPr>
          </w:p>
        </w:tc>
      </w:tr>
      <w:tr w:rsidR="002A07D7">
        <w:trPr>
          <w:trHeight w:hRule="exact" w:val="14"/>
        </w:trPr>
        <w:tc>
          <w:tcPr>
            <w:tcW w:w="285" w:type="dxa"/>
          </w:tcPr>
          <w:p w:rsidR="002A07D7" w:rsidRDefault="002A07D7"/>
        </w:tc>
        <w:tc>
          <w:tcPr>
            <w:tcW w:w="9356" w:type="dxa"/>
          </w:tcPr>
          <w:p w:rsidR="002A07D7" w:rsidRDefault="002A07D7"/>
        </w:tc>
      </w:tr>
      <w:tr w:rsidR="002A07D7">
        <w:trPr>
          <w:trHeight w:hRule="exact" w:val="585"/>
        </w:trPr>
        <w:tc>
          <w:tcPr>
            <w:tcW w:w="9654" w:type="dxa"/>
            <w:gridSpan w:val="2"/>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b/>
                <w:color w:val="000000"/>
                <w:sz w:val="24"/>
                <w:szCs w:val="24"/>
              </w:rPr>
              <w:t>Документирование режимов рабочего времени и времени отдыха. Учет рабочего времени</w:t>
            </w:r>
          </w:p>
        </w:tc>
      </w:tr>
      <w:tr w:rsidR="002A07D7">
        <w:trPr>
          <w:trHeight w:hRule="exact" w:val="285"/>
        </w:trPr>
        <w:tc>
          <w:tcPr>
            <w:tcW w:w="9654" w:type="dxa"/>
            <w:gridSpan w:val="2"/>
            <w:shd w:val="clear" w:color="000000" w:fill="FFFFFF"/>
            <w:tcMar>
              <w:left w:w="34" w:type="dxa"/>
              <w:right w:w="34" w:type="dxa"/>
            </w:tcMar>
          </w:tcPr>
          <w:p w:rsidR="002A07D7" w:rsidRDefault="002A07D7">
            <w:pPr>
              <w:spacing w:after="0" w:line="240" w:lineRule="auto"/>
              <w:jc w:val="both"/>
              <w:rPr>
                <w:sz w:val="24"/>
                <w:szCs w:val="24"/>
              </w:rPr>
            </w:pPr>
          </w:p>
        </w:tc>
      </w:tr>
      <w:tr w:rsidR="002A07D7">
        <w:trPr>
          <w:trHeight w:hRule="exact" w:val="14"/>
        </w:trPr>
        <w:tc>
          <w:tcPr>
            <w:tcW w:w="285" w:type="dxa"/>
          </w:tcPr>
          <w:p w:rsidR="002A07D7" w:rsidRDefault="002A07D7"/>
        </w:tc>
        <w:tc>
          <w:tcPr>
            <w:tcW w:w="9356" w:type="dxa"/>
          </w:tcPr>
          <w:p w:rsidR="002A07D7" w:rsidRDefault="002A07D7"/>
        </w:tc>
      </w:tr>
      <w:tr w:rsidR="002A07D7">
        <w:trPr>
          <w:trHeight w:hRule="exact" w:val="304"/>
        </w:trPr>
        <w:tc>
          <w:tcPr>
            <w:tcW w:w="9654" w:type="dxa"/>
            <w:gridSpan w:val="2"/>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b/>
                <w:color w:val="000000"/>
                <w:sz w:val="24"/>
                <w:szCs w:val="24"/>
              </w:rPr>
              <w:t>Документирование вопросов оплаты труда в кадровой службе</w:t>
            </w:r>
          </w:p>
        </w:tc>
      </w:tr>
      <w:tr w:rsidR="002A07D7">
        <w:trPr>
          <w:trHeight w:hRule="exact" w:val="285"/>
        </w:trPr>
        <w:tc>
          <w:tcPr>
            <w:tcW w:w="9654" w:type="dxa"/>
            <w:gridSpan w:val="2"/>
            <w:shd w:val="clear" w:color="000000" w:fill="FFFFFF"/>
            <w:tcMar>
              <w:left w:w="34" w:type="dxa"/>
              <w:right w:w="34" w:type="dxa"/>
            </w:tcMar>
          </w:tcPr>
          <w:p w:rsidR="002A07D7" w:rsidRDefault="002A07D7">
            <w:pPr>
              <w:spacing w:after="0" w:line="240" w:lineRule="auto"/>
              <w:jc w:val="both"/>
              <w:rPr>
                <w:sz w:val="24"/>
                <w:szCs w:val="24"/>
              </w:rPr>
            </w:pPr>
          </w:p>
        </w:tc>
      </w:tr>
      <w:tr w:rsidR="002A07D7">
        <w:trPr>
          <w:trHeight w:hRule="exact" w:val="14"/>
        </w:trPr>
        <w:tc>
          <w:tcPr>
            <w:tcW w:w="285" w:type="dxa"/>
          </w:tcPr>
          <w:p w:rsidR="002A07D7" w:rsidRDefault="002A07D7"/>
        </w:tc>
        <w:tc>
          <w:tcPr>
            <w:tcW w:w="9356" w:type="dxa"/>
          </w:tcPr>
          <w:p w:rsidR="002A07D7" w:rsidRDefault="002A07D7"/>
        </w:tc>
      </w:tr>
      <w:tr w:rsidR="002A07D7">
        <w:trPr>
          <w:trHeight w:hRule="exact" w:val="304"/>
        </w:trPr>
        <w:tc>
          <w:tcPr>
            <w:tcW w:w="9654" w:type="dxa"/>
            <w:gridSpan w:val="2"/>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b/>
                <w:color w:val="000000"/>
                <w:sz w:val="24"/>
                <w:szCs w:val="24"/>
              </w:rPr>
              <w:t>Документирование процедур предоставления работникам гарантий и компенсаций</w:t>
            </w:r>
          </w:p>
        </w:tc>
      </w:tr>
      <w:tr w:rsidR="002A07D7">
        <w:trPr>
          <w:trHeight w:hRule="exact" w:val="285"/>
        </w:trPr>
        <w:tc>
          <w:tcPr>
            <w:tcW w:w="9654" w:type="dxa"/>
            <w:gridSpan w:val="2"/>
            <w:shd w:val="clear" w:color="000000" w:fill="FFFFFF"/>
            <w:tcMar>
              <w:left w:w="34" w:type="dxa"/>
              <w:right w:w="34" w:type="dxa"/>
            </w:tcMar>
          </w:tcPr>
          <w:p w:rsidR="002A07D7" w:rsidRDefault="002A07D7">
            <w:pPr>
              <w:spacing w:after="0" w:line="240" w:lineRule="auto"/>
              <w:jc w:val="both"/>
              <w:rPr>
                <w:sz w:val="24"/>
                <w:szCs w:val="24"/>
              </w:rPr>
            </w:pPr>
          </w:p>
        </w:tc>
      </w:tr>
      <w:tr w:rsidR="002A07D7">
        <w:trPr>
          <w:trHeight w:hRule="exact" w:val="14"/>
        </w:trPr>
        <w:tc>
          <w:tcPr>
            <w:tcW w:w="285" w:type="dxa"/>
          </w:tcPr>
          <w:p w:rsidR="002A07D7" w:rsidRDefault="002A07D7"/>
        </w:tc>
        <w:tc>
          <w:tcPr>
            <w:tcW w:w="9356" w:type="dxa"/>
          </w:tcPr>
          <w:p w:rsidR="002A07D7" w:rsidRDefault="002A07D7"/>
        </w:tc>
      </w:tr>
      <w:tr w:rsidR="002A07D7">
        <w:trPr>
          <w:trHeight w:hRule="exact" w:val="304"/>
        </w:trPr>
        <w:tc>
          <w:tcPr>
            <w:tcW w:w="9654" w:type="dxa"/>
            <w:gridSpan w:val="2"/>
            <w:shd w:val="clear" w:color="000000" w:fill="FFFFFF"/>
            <w:tcMar>
              <w:left w:w="34" w:type="dxa"/>
              <w:right w:w="34" w:type="dxa"/>
            </w:tcMar>
          </w:tcPr>
          <w:p w:rsidR="002A07D7" w:rsidRDefault="005C7131">
            <w:pPr>
              <w:spacing w:after="0" w:line="240" w:lineRule="auto"/>
              <w:jc w:val="center"/>
              <w:rPr>
                <w:sz w:val="24"/>
                <w:szCs w:val="24"/>
              </w:rPr>
            </w:pPr>
            <w:r>
              <w:rPr>
                <w:rFonts w:ascii="Times New Roman" w:hAnsi="Times New Roman" w:cs="Times New Roman"/>
                <w:b/>
                <w:color w:val="000000"/>
                <w:sz w:val="24"/>
                <w:szCs w:val="24"/>
              </w:rPr>
              <w:t>Современные способы и техника создания документов в кадровой службе</w:t>
            </w:r>
          </w:p>
        </w:tc>
      </w:tr>
      <w:tr w:rsidR="002A07D7">
        <w:trPr>
          <w:trHeight w:hRule="exact" w:val="285"/>
        </w:trPr>
        <w:tc>
          <w:tcPr>
            <w:tcW w:w="9654" w:type="dxa"/>
            <w:gridSpan w:val="2"/>
            <w:shd w:val="clear" w:color="000000" w:fill="FFFFFF"/>
            <w:tcMar>
              <w:left w:w="34" w:type="dxa"/>
              <w:right w:w="34" w:type="dxa"/>
            </w:tcMar>
          </w:tcPr>
          <w:p w:rsidR="002A07D7" w:rsidRDefault="002A07D7">
            <w:pPr>
              <w:spacing w:after="0" w:line="240" w:lineRule="auto"/>
              <w:jc w:val="both"/>
              <w:rPr>
                <w:sz w:val="24"/>
                <w:szCs w:val="24"/>
              </w:rPr>
            </w:pPr>
          </w:p>
        </w:tc>
      </w:tr>
      <w:tr w:rsidR="002A07D7">
        <w:trPr>
          <w:trHeight w:hRule="exact" w:val="855"/>
        </w:trPr>
        <w:tc>
          <w:tcPr>
            <w:tcW w:w="9654" w:type="dxa"/>
            <w:gridSpan w:val="2"/>
            <w:shd w:val="clear" w:color="000000" w:fill="FFFFFF"/>
            <w:tcMar>
              <w:left w:w="34" w:type="dxa"/>
              <w:right w:w="34" w:type="dxa"/>
            </w:tcMar>
          </w:tcPr>
          <w:p w:rsidR="002A07D7" w:rsidRDefault="002A07D7">
            <w:pPr>
              <w:spacing w:after="0" w:line="240" w:lineRule="auto"/>
              <w:rPr>
                <w:sz w:val="24"/>
                <w:szCs w:val="24"/>
              </w:rPr>
            </w:pPr>
          </w:p>
          <w:p w:rsidR="002A07D7" w:rsidRDefault="005C713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A07D7">
        <w:trPr>
          <w:trHeight w:hRule="exact" w:val="4912"/>
        </w:trPr>
        <w:tc>
          <w:tcPr>
            <w:tcW w:w="9654" w:type="dxa"/>
            <w:gridSpan w:val="2"/>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«Кадровый учет» / Касюк Е.А.. – Омск: Изд-во Омской гуманитарной академии, 2022.</w:t>
            </w:r>
          </w:p>
          <w:p w:rsidR="002A07D7" w:rsidRDefault="005C713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A07D7" w:rsidRDefault="005C713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A07D7" w:rsidRDefault="005C713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A07D7">
        <w:trPr>
          <w:trHeight w:hRule="exact" w:val="138"/>
        </w:trPr>
        <w:tc>
          <w:tcPr>
            <w:tcW w:w="285" w:type="dxa"/>
          </w:tcPr>
          <w:p w:rsidR="002A07D7" w:rsidRDefault="002A07D7"/>
        </w:tc>
        <w:tc>
          <w:tcPr>
            <w:tcW w:w="9356" w:type="dxa"/>
          </w:tcPr>
          <w:p w:rsidR="002A07D7" w:rsidRDefault="002A07D7"/>
        </w:tc>
      </w:tr>
      <w:tr w:rsidR="002A07D7">
        <w:trPr>
          <w:trHeight w:hRule="exact" w:val="855"/>
        </w:trPr>
        <w:tc>
          <w:tcPr>
            <w:tcW w:w="9654" w:type="dxa"/>
            <w:gridSpan w:val="2"/>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A07D7" w:rsidRDefault="005C7131">
            <w:pPr>
              <w:spacing w:after="0" w:line="240" w:lineRule="auto"/>
              <w:rPr>
                <w:sz w:val="24"/>
                <w:szCs w:val="24"/>
              </w:rPr>
            </w:pPr>
            <w:r>
              <w:rPr>
                <w:rFonts w:ascii="Times New Roman" w:hAnsi="Times New Roman" w:cs="Times New Roman"/>
                <w:b/>
                <w:color w:val="000000"/>
                <w:sz w:val="24"/>
                <w:szCs w:val="24"/>
              </w:rPr>
              <w:t>Основная:</w:t>
            </w:r>
          </w:p>
        </w:tc>
      </w:tr>
      <w:tr w:rsidR="002A07D7">
        <w:trPr>
          <w:trHeight w:hRule="exact" w:val="826"/>
        </w:trPr>
        <w:tc>
          <w:tcPr>
            <w:tcW w:w="9654" w:type="dxa"/>
            <w:gridSpan w:val="2"/>
            <w:shd w:val="clear" w:color="000000" w:fill="FFFFFF"/>
            <w:tcMar>
              <w:left w:w="34" w:type="dxa"/>
              <w:right w:w="34" w:type="dxa"/>
            </w:tcMar>
          </w:tcPr>
          <w:p w:rsidR="002A07D7" w:rsidRDefault="005C713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Таганрогский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E0FAA">
                <w:rPr>
                  <w:rStyle w:val="a3"/>
                </w:rPr>
                <w:t>http://www.iprbookshop.ru/108082.html</w:t>
              </w:r>
            </w:hyperlink>
            <w:r>
              <w:t xml:space="preserve"> </w:t>
            </w:r>
          </w:p>
        </w:tc>
      </w:tr>
      <w:tr w:rsidR="002A07D7">
        <w:trPr>
          <w:trHeight w:hRule="exact" w:val="826"/>
        </w:trPr>
        <w:tc>
          <w:tcPr>
            <w:tcW w:w="9654" w:type="dxa"/>
            <w:gridSpan w:val="2"/>
            <w:shd w:val="clear" w:color="000000" w:fill="FFFFFF"/>
            <w:tcMar>
              <w:left w:w="34" w:type="dxa"/>
              <w:right w:w="34" w:type="dxa"/>
            </w:tcMar>
          </w:tcPr>
          <w:p w:rsidR="002A07D7" w:rsidRDefault="005C713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нуля</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Гусятникова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978-5-394-01528-1.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E0FAA">
                <w:rPr>
                  <w:rStyle w:val="a3"/>
                </w:rPr>
                <w:t>http://www.iprbookshop.ru/57061.html</w:t>
              </w:r>
            </w:hyperlink>
            <w:r>
              <w:t xml:space="preserve"> </w:t>
            </w:r>
          </w:p>
        </w:tc>
      </w:tr>
      <w:tr w:rsidR="002A07D7">
        <w:trPr>
          <w:trHeight w:hRule="exact" w:val="277"/>
        </w:trPr>
        <w:tc>
          <w:tcPr>
            <w:tcW w:w="285" w:type="dxa"/>
          </w:tcPr>
          <w:p w:rsidR="002A07D7" w:rsidRDefault="002A07D7"/>
        </w:tc>
        <w:tc>
          <w:tcPr>
            <w:tcW w:w="9370" w:type="dxa"/>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i/>
                <w:color w:val="000000"/>
                <w:sz w:val="24"/>
                <w:szCs w:val="24"/>
              </w:rPr>
              <w:t>Дополнительная:</w:t>
            </w:r>
          </w:p>
        </w:tc>
      </w:tr>
      <w:tr w:rsidR="002A07D7">
        <w:trPr>
          <w:trHeight w:hRule="exact" w:val="26"/>
        </w:trPr>
        <w:tc>
          <w:tcPr>
            <w:tcW w:w="9654" w:type="dxa"/>
            <w:gridSpan w:val="2"/>
            <w:vMerge w:val="restart"/>
            <w:shd w:val="clear" w:color="000000" w:fill="FFFFFF"/>
            <w:tcMar>
              <w:left w:w="34" w:type="dxa"/>
              <w:right w:w="34" w:type="dxa"/>
            </w:tcMar>
          </w:tcPr>
          <w:p w:rsidR="002A07D7" w:rsidRDefault="005C713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Краснодар,</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r w:rsidR="002A07D7">
        <w:trPr>
          <w:trHeight w:hRule="exact" w:val="516"/>
        </w:trPr>
        <w:tc>
          <w:tcPr>
            <w:tcW w:w="9654" w:type="dxa"/>
            <w:gridSpan w:val="2"/>
            <w:vMerge/>
            <w:shd w:val="clear" w:color="000000" w:fill="FFFFFF"/>
            <w:tcMar>
              <w:left w:w="34" w:type="dxa"/>
              <w:right w:w="34" w:type="dxa"/>
            </w:tcMar>
          </w:tcPr>
          <w:p w:rsidR="002A07D7" w:rsidRDefault="002A07D7"/>
        </w:tc>
      </w:tr>
    </w:tbl>
    <w:p w:rsidR="002A07D7" w:rsidRDefault="005C71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07D7">
        <w:trPr>
          <w:trHeight w:hRule="exact" w:val="285"/>
        </w:trPr>
        <w:tc>
          <w:tcPr>
            <w:tcW w:w="9654" w:type="dxa"/>
            <w:shd w:val="clear" w:color="000000" w:fill="FFFFFF"/>
            <w:tcMar>
              <w:left w:w="34" w:type="dxa"/>
              <w:right w:w="34" w:type="dxa"/>
            </w:tcMar>
          </w:tcPr>
          <w:p w:rsidR="002A07D7" w:rsidRDefault="005C7131">
            <w:pPr>
              <w:spacing w:after="0" w:line="240" w:lineRule="auto"/>
              <w:jc w:val="both"/>
              <w:rPr>
                <w:sz w:val="24"/>
                <w:szCs w:val="24"/>
              </w:rPr>
            </w:pPr>
            <w:r>
              <w:rPr>
                <w:rFonts w:ascii="Times New Roman" w:hAnsi="Times New Roman" w:cs="Times New Roman"/>
                <w:color w:val="000000"/>
                <w:sz w:val="24"/>
                <w:szCs w:val="24"/>
              </w:rPr>
              <w:lastRenderedPageBreak/>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E0FAA">
                <w:rPr>
                  <w:rStyle w:val="a3"/>
                </w:rPr>
                <w:t>http://www.iprbookshop.ru/73260.html</w:t>
              </w:r>
            </w:hyperlink>
            <w:r>
              <w:t xml:space="preserve"> </w:t>
            </w:r>
          </w:p>
        </w:tc>
      </w:tr>
      <w:tr w:rsidR="002A07D7">
        <w:trPr>
          <w:trHeight w:hRule="exact" w:val="826"/>
        </w:trPr>
        <w:tc>
          <w:tcPr>
            <w:tcW w:w="9654" w:type="dxa"/>
            <w:shd w:val="clear" w:color="000000" w:fill="FFFFFF"/>
            <w:tcMar>
              <w:left w:w="34" w:type="dxa"/>
              <w:right w:w="34" w:type="dxa"/>
            </w:tcMar>
          </w:tcPr>
          <w:p w:rsidR="002A07D7" w:rsidRDefault="005C713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архивы</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личному</w:t>
            </w:r>
            <w:r>
              <w:t xml:space="preserve"> </w:t>
            </w:r>
            <w:r>
              <w:rPr>
                <w:rFonts w:ascii="Times New Roman" w:hAnsi="Times New Roman" w:cs="Times New Roman"/>
                <w:color w:val="000000"/>
                <w:sz w:val="24"/>
                <w:szCs w:val="24"/>
              </w:rPr>
              <w:t>составу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Мантурова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Челябинский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978-5-94839-600-2.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E0FAA">
                <w:rPr>
                  <w:rStyle w:val="a3"/>
                </w:rPr>
                <w:t>http://www.iprbookshop.ru/83609.html</w:t>
              </w:r>
            </w:hyperlink>
            <w:r>
              <w:t xml:space="preserve"> </w:t>
            </w:r>
          </w:p>
        </w:tc>
      </w:tr>
      <w:tr w:rsidR="002A07D7">
        <w:trPr>
          <w:trHeight w:hRule="exact" w:val="585"/>
        </w:trPr>
        <w:tc>
          <w:tcPr>
            <w:tcW w:w="9654" w:type="dxa"/>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A07D7">
        <w:trPr>
          <w:trHeight w:hRule="exact" w:val="9751"/>
        </w:trPr>
        <w:tc>
          <w:tcPr>
            <w:tcW w:w="9654" w:type="dxa"/>
            <w:shd w:val="clear" w:color="000000" w:fill="FFFFFF"/>
            <w:tcMar>
              <w:left w:w="34" w:type="dxa"/>
              <w:right w:w="34" w:type="dxa"/>
            </w:tcMar>
          </w:tcPr>
          <w:p w:rsidR="002A07D7" w:rsidRDefault="005C713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E0FAA">
                <w:rPr>
                  <w:rStyle w:val="a3"/>
                  <w:rFonts w:ascii="Times New Roman" w:hAnsi="Times New Roman" w:cs="Times New Roman"/>
                  <w:sz w:val="24"/>
                  <w:szCs w:val="24"/>
                </w:rPr>
                <w:t>http://www.iprbookshop.ru</w:t>
              </w:r>
            </w:hyperlink>
          </w:p>
          <w:p w:rsidR="002A07D7" w:rsidRDefault="005C713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E0FAA">
                <w:rPr>
                  <w:rStyle w:val="a3"/>
                  <w:rFonts w:ascii="Times New Roman" w:hAnsi="Times New Roman" w:cs="Times New Roman"/>
                  <w:sz w:val="24"/>
                  <w:szCs w:val="24"/>
                </w:rPr>
                <w:t>http://biblio-online.ru</w:t>
              </w:r>
            </w:hyperlink>
          </w:p>
          <w:p w:rsidR="002A07D7" w:rsidRDefault="005C713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E0FAA">
                <w:rPr>
                  <w:rStyle w:val="a3"/>
                  <w:rFonts w:ascii="Times New Roman" w:hAnsi="Times New Roman" w:cs="Times New Roman"/>
                  <w:sz w:val="24"/>
                  <w:szCs w:val="24"/>
                </w:rPr>
                <w:t>http://window.edu.ru/</w:t>
              </w:r>
            </w:hyperlink>
          </w:p>
          <w:p w:rsidR="002A07D7" w:rsidRDefault="005C713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E0FAA">
                <w:rPr>
                  <w:rStyle w:val="a3"/>
                  <w:rFonts w:ascii="Times New Roman" w:hAnsi="Times New Roman" w:cs="Times New Roman"/>
                  <w:sz w:val="24"/>
                  <w:szCs w:val="24"/>
                </w:rPr>
                <w:t>http://elibrary.ru</w:t>
              </w:r>
            </w:hyperlink>
          </w:p>
          <w:p w:rsidR="002A07D7" w:rsidRDefault="005C713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E0FAA">
                <w:rPr>
                  <w:rStyle w:val="a3"/>
                  <w:rFonts w:ascii="Times New Roman" w:hAnsi="Times New Roman" w:cs="Times New Roman"/>
                  <w:sz w:val="24"/>
                  <w:szCs w:val="24"/>
                </w:rPr>
                <w:t>http://www.sciencedirect.com</w:t>
              </w:r>
            </w:hyperlink>
          </w:p>
          <w:p w:rsidR="002A07D7" w:rsidRDefault="005C713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A07D7" w:rsidRDefault="005C713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E0FAA">
                <w:rPr>
                  <w:rStyle w:val="a3"/>
                  <w:rFonts w:ascii="Times New Roman" w:hAnsi="Times New Roman" w:cs="Times New Roman"/>
                  <w:sz w:val="24"/>
                  <w:szCs w:val="24"/>
                </w:rPr>
                <w:t>http://journals.cambridge.org</w:t>
              </w:r>
            </w:hyperlink>
          </w:p>
          <w:p w:rsidR="002A07D7" w:rsidRDefault="005C713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E0FAA">
                <w:rPr>
                  <w:rStyle w:val="a3"/>
                  <w:rFonts w:ascii="Times New Roman" w:hAnsi="Times New Roman" w:cs="Times New Roman"/>
                  <w:sz w:val="24"/>
                  <w:szCs w:val="24"/>
                </w:rPr>
                <w:t>http://www.oxfordjoumals.org</w:t>
              </w:r>
            </w:hyperlink>
          </w:p>
          <w:p w:rsidR="002A07D7" w:rsidRDefault="005C713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E0FAA">
                <w:rPr>
                  <w:rStyle w:val="a3"/>
                  <w:rFonts w:ascii="Times New Roman" w:hAnsi="Times New Roman" w:cs="Times New Roman"/>
                  <w:sz w:val="24"/>
                  <w:szCs w:val="24"/>
                </w:rPr>
                <w:t>http://dic.academic.ru/</w:t>
              </w:r>
            </w:hyperlink>
          </w:p>
          <w:p w:rsidR="002A07D7" w:rsidRDefault="005C713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E0FAA">
                <w:rPr>
                  <w:rStyle w:val="a3"/>
                  <w:rFonts w:ascii="Times New Roman" w:hAnsi="Times New Roman" w:cs="Times New Roman"/>
                  <w:sz w:val="24"/>
                  <w:szCs w:val="24"/>
                </w:rPr>
                <w:t>http://www.benran.ru</w:t>
              </w:r>
            </w:hyperlink>
          </w:p>
          <w:p w:rsidR="002A07D7" w:rsidRDefault="005C713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E0FAA">
                <w:rPr>
                  <w:rStyle w:val="a3"/>
                  <w:rFonts w:ascii="Times New Roman" w:hAnsi="Times New Roman" w:cs="Times New Roman"/>
                  <w:sz w:val="24"/>
                  <w:szCs w:val="24"/>
                </w:rPr>
                <w:t>http://www.gks.ru</w:t>
              </w:r>
            </w:hyperlink>
          </w:p>
          <w:p w:rsidR="002A07D7" w:rsidRDefault="005C713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E0FAA">
                <w:rPr>
                  <w:rStyle w:val="a3"/>
                  <w:rFonts w:ascii="Times New Roman" w:hAnsi="Times New Roman" w:cs="Times New Roman"/>
                  <w:sz w:val="24"/>
                  <w:szCs w:val="24"/>
                </w:rPr>
                <w:t>http://diss.rsl.ru</w:t>
              </w:r>
            </w:hyperlink>
          </w:p>
          <w:p w:rsidR="002A07D7" w:rsidRDefault="005C713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E0FAA">
                <w:rPr>
                  <w:rStyle w:val="a3"/>
                  <w:rFonts w:ascii="Times New Roman" w:hAnsi="Times New Roman" w:cs="Times New Roman"/>
                  <w:sz w:val="24"/>
                  <w:szCs w:val="24"/>
                </w:rPr>
                <w:t>http://ru.spinform.ru</w:t>
              </w:r>
            </w:hyperlink>
          </w:p>
          <w:p w:rsidR="002A07D7" w:rsidRDefault="005C713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A07D7" w:rsidRDefault="005C71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A07D7">
        <w:trPr>
          <w:trHeight w:hRule="exact" w:val="314"/>
        </w:trPr>
        <w:tc>
          <w:tcPr>
            <w:tcW w:w="9654" w:type="dxa"/>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A07D7">
        <w:trPr>
          <w:trHeight w:hRule="exact" w:val="3629"/>
        </w:trPr>
        <w:tc>
          <w:tcPr>
            <w:tcW w:w="9654" w:type="dxa"/>
            <w:shd w:val="clear" w:color="000000" w:fill="FFFFFF"/>
            <w:tcMar>
              <w:left w:w="34" w:type="dxa"/>
              <w:right w:w="34" w:type="dxa"/>
            </w:tcMar>
          </w:tcPr>
          <w:p w:rsidR="002A07D7" w:rsidRDefault="005C713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A07D7" w:rsidRDefault="005C713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2A07D7" w:rsidRDefault="005C71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07D7">
        <w:trPr>
          <w:trHeight w:hRule="exact" w:val="10185"/>
        </w:trPr>
        <w:tc>
          <w:tcPr>
            <w:tcW w:w="9654" w:type="dxa"/>
            <w:shd w:val="clear" w:color="000000" w:fill="FFFFFF"/>
            <w:tcMar>
              <w:left w:w="34" w:type="dxa"/>
              <w:right w:w="34" w:type="dxa"/>
            </w:tcMar>
          </w:tcPr>
          <w:p w:rsidR="002A07D7" w:rsidRDefault="005C7131">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2A07D7" w:rsidRDefault="005C713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A07D7" w:rsidRDefault="005C713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A07D7" w:rsidRDefault="005C713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A07D7" w:rsidRDefault="005C713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A07D7" w:rsidRDefault="005C713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A07D7" w:rsidRDefault="005C713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A07D7" w:rsidRDefault="005C713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A07D7" w:rsidRDefault="005C713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A07D7" w:rsidRDefault="005C713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A07D7">
        <w:trPr>
          <w:trHeight w:hRule="exact" w:val="855"/>
        </w:trPr>
        <w:tc>
          <w:tcPr>
            <w:tcW w:w="9654" w:type="dxa"/>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A07D7">
        <w:trPr>
          <w:trHeight w:hRule="exact" w:val="2989"/>
        </w:trPr>
        <w:tc>
          <w:tcPr>
            <w:tcW w:w="9654" w:type="dxa"/>
            <w:shd w:val="clear" w:color="000000" w:fill="FFFFFF"/>
            <w:tcMar>
              <w:left w:w="34" w:type="dxa"/>
              <w:right w:w="34" w:type="dxa"/>
            </w:tcMar>
          </w:tcPr>
          <w:p w:rsidR="002A07D7" w:rsidRDefault="005C713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A07D7" w:rsidRDefault="002A07D7">
            <w:pPr>
              <w:spacing w:after="0" w:line="240" w:lineRule="auto"/>
              <w:jc w:val="both"/>
              <w:rPr>
                <w:sz w:val="24"/>
                <w:szCs w:val="24"/>
              </w:rPr>
            </w:pPr>
          </w:p>
          <w:p w:rsidR="002A07D7" w:rsidRDefault="005C713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A07D7" w:rsidRDefault="005C713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A07D7" w:rsidRDefault="005C713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A07D7" w:rsidRDefault="005C713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A07D7" w:rsidRDefault="005C713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A07D7" w:rsidRDefault="005C713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A07D7" w:rsidRDefault="002A07D7">
            <w:pPr>
              <w:spacing w:after="0" w:line="240" w:lineRule="auto"/>
              <w:jc w:val="both"/>
              <w:rPr>
                <w:sz w:val="24"/>
                <w:szCs w:val="24"/>
              </w:rPr>
            </w:pPr>
          </w:p>
          <w:p w:rsidR="002A07D7" w:rsidRDefault="005C713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A07D7">
        <w:trPr>
          <w:trHeight w:hRule="exact" w:val="585"/>
        </w:trPr>
        <w:tc>
          <w:tcPr>
            <w:tcW w:w="9654" w:type="dxa"/>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7E0FAA">
                <w:rPr>
                  <w:rStyle w:val="a3"/>
                  <w:rFonts w:ascii="Times New Roman" w:hAnsi="Times New Roman" w:cs="Times New Roman"/>
                  <w:sz w:val="24"/>
                  <w:szCs w:val="24"/>
                </w:rPr>
                <w:t>http://www.consultant.ru/edu/student/study/</w:t>
              </w:r>
            </w:hyperlink>
          </w:p>
        </w:tc>
      </w:tr>
      <w:tr w:rsidR="002A07D7">
        <w:trPr>
          <w:trHeight w:hRule="exact" w:val="304"/>
        </w:trPr>
        <w:tc>
          <w:tcPr>
            <w:tcW w:w="9654" w:type="dxa"/>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7E0FAA">
                <w:rPr>
                  <w:rStyle w:val="a3"/>
                  <w:rFonts w:ascii="Times New Roman" w:hAnsi="Times New Roman" w:cs="Times New Roman"/>
                  <w:sz w:val="24"/>
                  <w:szCs w:val="24"/>
                </w:rPr>
                <w:t>http://edu.garant.ru/omga/</w:t>
              </w:r>
            </w:hyperlink>
          </w:p>
        </w:tc>
      </w:tr>
      <w:tr w:rsidR="002A07D7">
        <w:trPr>
          <w:trHeight w:hRule="exact" w:val="304"/>
        </w:trPr>
        <w:tc>
          <w:tcPr>
            <w:tcW w:w="9654" w:type="dxa"/>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7E0FAA">
                <w:rPr>
                  <w:rStyle w:val="a3"/>
                  <w:rFonts w:ascii="Times New Roman" w:hAnsi="Times New Roman" w:cs="Times New Roman"/>
                  <w:sz w:val="24"/>
                  <w:szCs w:val="24"/>
                </w:rPr>
                <w:t>http://pravo.gov.ru</w:t>
              </w:r>
            </w:hyperlink>
          </w:p>
        </w:tc>
      </w:tr>
    </w:tbl>
    <w:p w:rsidR="002A07D7" w:rsidRDefault="005C71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07D7">
        <w:trPr>
          <w:trHeight w:hRule="exact" w:val="585"/>
        </w:trPr>
        <w:tc>
          <w:tcPr>
            <w:tcW w:w="9654" w:type="dxa"/>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2A07D7" w:rsidRDefault="005C713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7E0FAA">
                <w:rPr>
                  <w:rStyle w:val="a3"/>
                  <w:rFonts w:ascii="Times New Roman" w:hAnsi="Times New Roman" w:cs="Times New Roman"/>
                  <w:sz w:val="24"/>
                  <w:szCs w:val="24"/>
                </w:rPr>
                <w:t>http://fgosvo.ru</w:t>
              </w:r>
            </w:hyperlink>
          </w:p>
        </w:tc>
      </w:tr>
      <w:tr w:rsidR="002A07D7">
        <w:trPr>
          <w:trHeight w:hRule="exact" w:val="304"/>
        </w:trPr>
        <w:tc>
          <w:tcPr>
            <w:tcW w:w="9654" w:type="dxa"/>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A07D7">
        <w:trPr>
          <w:trHeight w:hRule="exact" w:val="304"/>
        </w:trPr>
        <w:tc>
          <w:tcPr>
            <w:tcW w:w="9654" w:type="dxa"/>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2A07D7">
        <w:trPr>
          <w:trHeight w:hRule="exact" w:val="304"/>
        </w:trPr>
        <w:tc>
          <w:tcPr>
            <w:tcW w:w="9654" w:type="dxa"/>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2A07D7">
        <w:trPr>
          <w:trHeight w:hRule="exact" w:val="314"/>
        </w:trPr>
        <w:tc>
          <w:tcPr>
            <w:tcW w:w="9654" w:type="dxa"/>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A07D7">
        <w:trPr>
          <w:trHeight w:hRule="exact" w:val="7587"/>
        </w:trPr>
        <w:tc>
          <w:tcPr>
            <w:tcW w:w="9654" w:type="dxa"/>
            <w:shd w:val="clear" w:color="000000" w:fill="FFFFFF"/>
            <w:tcMar>
              <w:left w:w="34" w:type="dxa"/>
              <w:right w:w="34" w:type="dxa"/>
            </w:tcMar>
          </w:tcPr>
          <w:p w:rsidR="002A07D7" w:rsidRDefault="005C71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A07D7" w:rsidRDefault="005C713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A07D7" w:rsidRDefault="005C713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A07D7" w:rsidRDefault="005C713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A07D7" w:rsidRDefault="005C713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A07D7" w:rsidRDefault="005C713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A07D7" w:rsidRDefault="005C713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A07D7" w:rsidRDefault="005C713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A07D7" w:rsidRDefault="005C713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A07D7" w:rsidRDefault="005C713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A07D7" w:rsidRDefault="005C713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A07D7" w:rsidRDefault="005C713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A07D7" w:rsidRDefault="005C713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A07D7" w:rsidRDefault="005C713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A07D7">
        <w:trPr>
          <w:trHeight w:hRule="exact" w:val="277"/>
        </w:trPr>
        <w:tc>
          <w:tcPr>
            <w:tcW w:w="9640" w:type="dxa"/>
          </w:tcPr>
          <w:p w:rsidR="002A07D7" w:rsidRDefault="002A07D7"/>
        </w:tc>
      </w:tr>
      <w:tr w:rsidR="002A07D7">
        <w:trPr>
          <w:trHeight w:hRule="exact" w:val="585"/>
        </w:trPr>
        <w:tc>
          <w:tcPr>
            <w:tcW w:w="9654" w:type="dxa"/>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A07D7">
        <w:trPr>
          <w:trHeight w:hRule="exact" w:val="5128"/>
        </w:trPr>
        <w:tc>
          <w:tcPr>
            <w:tcW w:w="9654" w:type="dxa"/>
            <w:shd w:val="clear" w:color="000000" w:fill="FFFFFF"/>
            <w:tcMar>
              <w:left w:w="34" w:type="dxa"/>
              <w:right w:w="34" w:type="dxa"/>
            </w:tcMar>
          </w:tcPr>
          <w:p w:rsidR="002A07D7" w:rsidRDefault="005C713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A07D7" w:rsidRDefault="005C713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A07D7" w:rsidRDefault="005C713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2A07D7" w:rsidRDefault="005C71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07D7">
        <w:trPr>
          <w:trHeight w:hRule="exact" w:val="9210"/>
        </w:trPr>
        <w:tc>
          <w:tcPr>
            <w:tcW w:w="9654" w:type="dxa"/>
            <w:shd w:val="clear" w:color="000000" w:fill="FFFFFF"/>
            <w:tcMar>
              <w:left w:w="34" w:type="dxa"/>
              <w:right w:w="34" w:type="dxa"/>
            </w:tcMar>
          </w:tcPr>
          <w:p w:rsidR="002A07D7" w:rsidRDefault="005C7131">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2A07D7" w:rsidRDefault="005C713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A07D7" w:rsidRDefault="005C713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2A07D7" w:rsidRDefault="005C713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A07D7">
        <w:trPr>
          <w:trHeight w:hRule="exact" w:val="2748"/>
        </w:trPr>
        <w:tc>
          <w:tcPr>
            <w:tcW w:w="9654" w:type="dxa"/>
            <w:shd w:val="clear" w:color="000000" w:fill="FFFFFF"/>
            <w:tcMar>
              <w:left w:w="34" w:type="dxa"/>
              <w:right w:w="34" w:type="dxa"/>
            </w:tcMar>
          </w:tcPr>
          <w:p w:rsidR="002A07D7" w:rsidRDefault="005C713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2A07D7" w:rsidRDefault="002A07D7"/>
    <w:sectPr w:rsidR="002A07D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04C7"/>
    <w:rsid w:val="002A07D7"/>
    <w:rsid w:val="005C7131"/>
    <w:rsid w:val="007E0FA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7131"/>
    <w:rPr>
      <w:color w:val="0563C1" w:themeColor="hyperlink"/>
      <w:u w:val="single"/>
    </w:rPr>
  </w:style>
  <w:style w:type="character" w:styleId="a4">
    <w:name w:val="Unresolved Mention"/>
    <w:basedOn w:val="a0"/>
    <w:uiPriority w:val="99"/>
    <w:semiHidden/>
    <w:unhideWhenUsed/>
    <w:rsid w:val="005C7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8360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73260.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57061.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10808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5857</Words>
  <Characters>33385</Characters>
  <Application>Microsoft Office Word</Application>
  <DocSecurity>0</DocSecurity>
  <Lines>278</Lines>
  <Paragraphs>78</Paragraphs>
  <ScaleCrop>false</ScaleCrop>
  <Company/>
  <LinksUpToDate>false</LinksUpToDate>
  <CharactersWithSpaces>39164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2022-2023_ФГОС3++2022_Бак-ОФО-УП(ДОП)(22)_plx_Кадровый учет</dc:title>
  <dc:creator>FastReport.NET</dc:creator>
  <cp:lastModifiedBy>Mark Bernstorf</cp:lastModifiedBy>
  <cp:revision>4</cp:revision>
  <dcterms:created xsi:type="dcterms:W3CDTF">2022-05-02T06:21:00Z</dcterms:created>
  <dcterms:modified xsi:type="dcterms:W3CDTF">2022-11-12T13:49:00Z</dcterms:modified>
</cp:coreProperties>
</file>